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8A87" w14:textId="4C0860C2" w:rsidR="00BF35A5" w:rsidRDefault="00BF35A5" w:rsidP="00C56366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F518F" wp14:editId="1E20477C">
            <wp:simplePos x="0" y="0"/>
            <wp:positionH relativeFrom="column">
              <wp:posOffset>-1270</wp:posOffset>
            </wp:positionH>
            <wp:positionV relativeFrom="paragraph">
              <wp:posOffset>-490118</wp:posOffset>
            </wp:positionV>
            <wp:extent cx="5486400" cy="1412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5E535" w14:textId="77777777" w:rsidR="00BF35A5" w:rsidRDefault="00BF35A5" w:rsidP="00C56366">
      <w:pPr>
        <w:pStyle w:val="Title"/>
        <w:jc w:val="center"/>
      </w:pPr>
    </w:p>
    <w:p w14:paraId="219709FE" w14:textId="77777777" w:rsidR="00BF35A5" w:rsidRDefault="00BF35A5" w:rsidP="00C56366">
      <w:pPr>
        <w:pStyle w:val="Title"/>
        <w:jc w:val="center"/>
      </w:pPr>
    </w:p>
    <w:p w14:paraId="07D0FCFA" w14:textId="77777777" w:rsidR="00F76874" w:rsidRDefault="00A97110" w:rsidP="00C56366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Pr="00A97110">
        <w:rPr>
          <w:sz w:val="40"/>
          <w:szCs w:val="40"/>
        </w:rPr>
        <w:t>PARTNERSHIP FOR SYUNIK: ENHANCED COMMUNITY-BASED SOCIAL SERVICES</w:t>
      </w:r>
      <w:r>
        <w:rPr>
          <w:sz w:val="40"/>
          <w:szCs w:val="40"/>
        </w:rPr>
        <w:t xml:space="preserve">” </w:t>
      </w:r>
    </w:p>
    <w:p w14:paraId="22A9E72B" w14:textId="2D7BF775" w:rsidR="00BF35A5" w:rsidRPr="00A97110" w:rsidRDefault="00A97110" w:rsidP="00C56366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PROJECT</w:t>
      </w:r>
    </w:p>
    <w:p w14:paraId="4659F970" w14:textId="77777777" w:rsidR="00A97110" w:rsidRPr="00A97110" w:rsidRDefault="00A97110" w:rsidP="00A97110"/>
    <w:p w14:paraId="288DD108" w14:textId="3A672958" w:rsidR="005E5F85" w:rsidRDefault="001246CB" w:rsidP="00C56366">
      <w:pPr>
        <w:pStyle w:val="Title"/>
        <w:jc w:val="center"/>
      </w:pPr>
      <w:r>
        <w:t>Terms of Reference (</w:t>
      </w:r>
      <w:proofErr w:type="spellStart"/>
      <w:r>
        <w:t>ToR</w:t>
      </w:r>
      <w:proofErr w:type="spellEnd"/>
      <w:r>
        <w:t>)</w:t>
      </w:r>
    </w:p>
    <w:p w14:paraId="5854D684" w14:textId="0FF68EC8" w:rsidR="00C56366" w:rsidRPr="00C56366" w:rsidRDefault="00C6317F" w:rsidP="006403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006CE1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 xml:space="preserve">Specialist in evidence-based research and policy dialogue for </w:t>
      </w:r>
      <w:r w:rsidR="00AB6C57" w:rsidRPr="00006CE1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 xml:space="preserve">supporting project-targeted CSOs </w:t>
      </w:r>
      <w:r w:rsidR="002B78E9" w:rsidRPr="00006CE1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in Policy Engagement</w:t>
      </w:r>
      <w:r w:rsidR="000B13A0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 xml:space="preserve"> </w:t>
      </w:r>
    </w:p>
    <w:p w14:paraId="01997496" w14:textId="77777777" w:rsidR="001246CB" w:rsidRDefault="001246CB" w:rsidP="001246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AC0ACD" w14:textId="77777777" w:rsidR="006403B9" w:rsidRDefault="006403B9" w:rsidP="001246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1B949DD8" w14:textId="77777777" w:rsidR="00BF784E" w:rsidRPr="002B78E9" w:rsidRDefault="00BF784E" w:rsidP="00BF78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2B78E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 xml:space="preserve">Background </w:t>
      </w:r>
    </w:p>
    <w:p w14:paraId="6810CCC3" w14:textId="3191F8FC" w:rsidR="00837970" w:rsidRPr="00837970" w:rsidRDefault="00837970" w:rsidP="00837970">
      <w:pPr>
        <w:jc w:val="both"/>
        <w:rPr>
          <w:rStyle w:val="normaltextrun"/>
          <w:rFonts w:ascii="Calibri" w:hAnsi="Calibri" w:cs="Calibri"/>
          <w:lang w:val="en-GB"/>
        </w:rPr>
      </w:pPr>
      <w:r w:rsidRPr="00837970">
        <w:rPr>
          <w:rStyle w:val="normaltextrun"/>
          <w:rFonts w:ascii="Calibri" w:hAnsi="Calibri" w:cs="Calibri"/>
          <w:lang w:val="en-GB"/>
        </w:rPr>
        <w:t>About the project: The "Partnership for Syunik: Enhanced Community-Based Social Services" project is part of the Team Europe initiative, funded by the European Commission. Its primary goal is to foster a more resilient and sustainable social service system in Syunik, Armenia. The project is implemented by People in Need in collaboration with the “WINNET Goris” Development Foundation and Armenian Caritas.</w:t>
      </w:r>
      <w:r>
        <w:rPr>
          <w:rStyle w:val="normaltextrun"/>
          <w:rFonts w:ascii="Calibri" w:hAnsi="Calibri" w:cs="Calibri"/>
          <w:lang w:val="en-GB"/>
        </w:rPr>
        <w:t xml:space="preserve"> </w:t>
      </w:r>
      <w:r w:rsidRPr="00837970">
        <w:rPr>
          <w:rStyle w:val="normaltextrun"/>
          <w:rFonts w:ascii="Calibri" w:hAnsi="Calibri" w:cs="Calibri"/>
          <w:lang w:val="en-GB"/>
        </w:rPr>
        <w:t>The project focuses on three key objectives: enhancing the capacity of Civil Society Organizations (CSOs) to deliver high-quality social services; establishing sustainable mechanisms for participatory planning and service delivery in cooperation with local authorities; and advancing policy dialogue and advocacy for the long-term funding of community-based social services. These efforts aim to transition from a reactive, ad-hoc approach to a more cohesive and resilient social service system, tailored to the needs of Syunik's vulnerable populations.</w:t>
      </w:r>
    </w:p>
    <w:p w14:paraId="678C5018" w14:textId="2BC6D23B" w:rsidR="00837970" w:rsidRPr="00837970" w:rsidRDefault="00837970" w:rsidP="00837970">
      <w:pPr>
        <w:jc w:val="both"/>
        <w:rPr>
          <w:rStyle w:val="normaltextrun"/>
          <w:rFonts w:ascii="Calibri" w:hAnsi="Calibri" w:cs="Calibri"/>
          <w:lang w:val="en-GB"/>
        </w:rPr>
      </w:pPr>
      <w:r w:rsidRPr="00837970">
        <w:rPr>
          <w:rStyle w:val="normaltextrun"/>
          <w:rFonts w:ascii="Calibri" w:hAnsi="Calibri" w:cs="Calibri"/>
          <w:lang w:val="en-GB"/>
        </w:rPr>
        <w:t>Armenian Caritas leverages its advocacy expertise to support targeted capacity-building for CSOs, concentrating on evidence-based research, advocacy, policy dialogue, and monitoring. Through customized workshops, training and direct support, CSOs will gain the skills to assess policy frameworks, craft data-driven recommendations, and advocate for inclusive and effective reforms in social services. The project emphasizes strengthening CSO collaboration with stakeholders, including the Ministry of Labor and Social Affairs of RA.</w:t>
      </w:r>
    </w:p>
    <w:p w14:paraId="0CE9A135" w14:textId="4A554B89" w:rsidR="00837970" w:rsidRPr="00837970" w:rsidRDefault="00837970" w:rsidP="00837970">
      <w:pPr>
        <w:jc w:val="both"/>
        <w:rPr>
          <w:rStyle w:val="normaltextrun"/>
          <w:rFonts w:ascii="Calibri" w:hAnsi="Calibri" w:cs="Calibri"/>
          <w:lang w:val="en-GB"/>
        </w:rPr>
      </w:pPr>
      <w:r w:rsidRPr="00837970">
        <w:rPr>
          <w:rStyle w:val="normaltextrun"/>
          <w:rFonts w:ascii="Calibri" w:hAnsi="Calibri" w:cs="Calibri"/>
          <w:lang w:val="en-GB"/>
        </w:rPr>
        <w:lastRenderedPageBreak/>
        <w:t xml:space="preserve">To achieve these objectives, a </w:t>
      </w:r>
      <w:r w:rsidR="00C6317F">
        <w:rPr>
          <w:rStyle w:val="normaltextrun"/>
          <w:rFonts w:ascii="Calibri" w:hAnsi="Calibri" w:cs="Calibri"/>
          <w:lang w:val="en-GB"/>
        </w:rPr>
        <w:t>Specialist</w:t>
      </w:r>
      <w:r w:rsidRPr="00837970">
        <w:rPr>
          <w:rStyle w:val="normaltextrun"/>
          <w:rFonts w:ascii="Calibri" w:hAnsi="Calibri" w:cs="Calibri"/>
          <w:lang w:val="en-GB"/>
        </w:rPr>
        <w:t xml:space="preserve"> will lead capacity-building activities to enhance the advocacy skills of project-targeted CSOs, enabling them to contribute meaningfully to public consultations during policy and legislative reforms. Additionally, the expert will support CSOs in advancing municipal-level initiatives, ensuring sustainable funding for community-based social services and fostering impactful, long-term solutions.</w:t>
      </w:r>
    </w:p>
    <w:p w14:paraId="306A3345" w14:textId="3F38F607" w:rsidR="002B78E9" w:rsidRPr="002B78E9" w:rsidRDefault="002B78E9" w:rsidP="00AB6C57">
      <w:pPr>
        <w:pStyle w:val="paragraph"/>
        <w:spacing w:before="0" w:beforeAutospacing="0" w:after="0" w:afterAutospacing="0"/>
        <w:jc w:val="both"/>
        <w:textAlignment w:val="baseline"/>
      </w:pPr>
    </w:p>
    <w:p w14:paraId="08615B3C" w14:textId="77777777" w:rsidR="00AB6C57" w:rsidRPr="00C56366" w:rsidRDefault="00AB6C57" w:rsidP="00AB6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C56366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Duration</w:t>
      </w:r>
    </w:p>
    <w:p w14:paraId="19F5B077" w14:textId="1C25BB95" w:rsidR="00AB6C57" w:rsidRDefault="00AB6C57" w:rsidP="00AB6C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3B27E6">
        <w:rPr>
          <w:rStyle w:val="normaltextrun"/>
          <w:rFonts w:ascii="Calibri" w:hAnsi="Calibri" w:cs="Calibri"/>
          <w:sz w:val="22"/>
          <w:szCs w:val="22"/>
          <w:lang w:val="en-GB"/>
        </w:rPr>
        <w:t>3</w:t>
      </w:r>
      <w:r w:rsidR="0089656C" w:rsidRPr="003B27E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312967" w:rsidRPr="003B27E6">
        <w:rPr>
          <w:rStyle w:val="normaltextrun"/>
          <w:rFonts w:ascii="Calibri" w:hAnsi="Calibri" w:cs="Calibri"/>
          <w:sz w:val="22"/>
          <w:szCs w:val="22"/>
          <w:lang w:val="en-GB"/>
        </w:rPr>
        <w:t>-</w:t>
      </w:r>
      <w:r w:rsidR="0089656C" w:rsidRPr="003B27E6">
        <w:rPr>
          <w:rStyle w:val="normaltextrun"/>
          <w:rFonts w:ascii="Calibri" w:hAnsi="Calibri" w:cs="Calibri"/>
          <w:sz w:val="22"/>
          <w:szCs w:val="22"/>
          <w:lang w:val="en-GB"/>
        </w:rPr>
        <w:t>4</w:t>
      </w:r>
      <w:r w:rsidRPr="003B27E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months (service contract)</w:t>
      </w:r>
    </w:p>
    <w:p w14:paraId="37C1297C" w14:textId="77777777" w:rsidR="00AB6C57" w:rsidRDefault="00AB6C57" w:rsidP="00C563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4CCFC8FA" w14:textId="0F407B26" w:rsidR="005E5F85" w:rsidRPr="00C56366" w:rsidRDefault="001246CB" w:rsidP="00C563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C56366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Location</w:t>
      </w:r>
    </w:p>
    <w:p w14:paraId="5A5DF73C" w14:textId="7D79F267" w:rsidR="005E5F85" w:rsidRDefault="001246CB" w:rsidP="00C563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C56366">
        <w:rPr>
          <w:rStyle w:val="normaltextrun"/>
          <w:rFonts w:ascii="Calibri" w:hAnsi="Calibri" w:cs="Calibri"/>
          <w:sz w:val="22"/>
          <w:szCs w:val="22"/>
          <w:lang w:val="en-GB"/>
        </w:rPr>
        <w:t>Remote</w:t>
      </w:r>
      <w:r w:rsidR="002B39F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 </w:t>
      </w:r>
      <w:r w:rsidRPr="00C5636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In-person </w:t>
      </w:r>
      <w:r w:rsidR="002B39FB">
        <w:rPr>
          <w:rStyle w:val="normaltextrun"/>
          <w:rFonts w:ascii="Calibri" w:hAnsi="Calibri" w:cs="Calibri"/>
          <w:sz w:val="22"/>
          <w:szCs w:val="22"/>
          <w:lang w:val="en-GB"/>
        </w:rPr>
        <w:t>at Syunik province, Armenia</w:t>
      </w:r>
    </w:p>
    <w:p w14:paraId="5B614B83" w14:textId="77777777" w:rsidR="00C56366" w:rsidRPr="00C56366" w:rsidRDefault="00C56366" w:rsidP="00C563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4FE61C4F" w14:textId="49D8D3B2" w:rsidR="009E5973" w:rsidRDefault="009E5973" w:rsidP="009E59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9E5973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Expected Start Date</w:t>
      </w:r>
    </w:p>
    <w:p w14:paraId="0145E5CC" w14:textId="143F289C" w:rsidR="009E5973" w:rsidRPr="009E5973" w:rsidRDefault="00815417" w:rsidP="009E59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</w:rPr>
        <w:t>3</w:t>
      </w:r>
      <w:r w:rsidRPr="00815417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sz w:val="22"/>
          <w:szCs w:val="22"/>
        </w:rPr>
        <w:t xml:space="preserve"> of March</w:t>
      </w:r>
      <w:r w:rsidR="009E5973" w:rsidRPr="009E5973">
        <w:rPr>
          <w:rFonts w:asciiTheme="majorHAnsi" w:hAnsiTheme="majorHAnsi" w:cstheme="majorHAnsi"/>
          <w:sz w:val="22"/>
          <w:szCs w:val="22"/>
        </w:rPr>
        <w:t>, 202</w:t>
      </w:r>
      <w:r w:rsidR="00FE0022">
        <w:rPr>
          <w:rFonts w:asciiTheme="majorHAnsi" w:hAnsiTheme="majorHAnsi" w:cstheme="majorHAnsi"/>
          <w:sz w:val="22"/>
          <w:szCs w:val="22"/>
        </w:rPr>
        <w:t>5</w:t>
      </w:r>
    </w:p>
    <w:p w14:paraId="568D20C8" w14:textId="13AA7F62" w:rsidR="00C56366" w:rsidRDefault="00C56366" w:rsidP="00C563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  <w:lang w:val="en-GB"/>
        </w:rPr>
      </w:pPr>
    </w:p>
    <w:p w14:paraId="24E82B0D" w14:textId="06BD2061" w:rsidR="005E5F85" w:rsidRPr="00C56366" w:rsidRDefault="001246CB" w:rsidP="00C563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C56366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Reporting to</w:t>
      </w:r>
    </w:p>
    <w:p w14:paraId="79C853A8" w14:textId="018F0055" w:rsidR="005E5F85" w:rsidRDefault="00C56366" w:rsidP="00C56366">
      <w:pPr>
        <w:pStyle w:val="paragraph"/>
        <w:spacing w:before="0" w:beforeAutospacing="0" w:after="0" w:afterAutospacing="0"/>
        <w:jc w:val="both"/>
        <w:textAlignment w:val="baseline"/>
      </w:pPr>
      <w:r w:rsidRPr="00735FC0">
        <w:rPr>
          <w:rStyle w:val="normaltextrun"/>
          <w:rFonts w:ascii="Calibri" w:hAnsi="Calibri" w:cs="Calibri"/>
          <w:sz w:val="22"/>
          <w:szCs w:val="22"/>
          <w:lang w:val="en-GB"/>
        </w:rPr>
        <w:t>Pro</w:t>
      </w:r>
      <w:r w:rsidR="00006CE1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ject </w:t>
      </w:r>
      <w:r w:rsidRPr="00735FC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Manager </w:t>
      </w:r>
      <w:r w:rsidR="00006CE1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of </w:t>
      </w:r>
      <w:r w:rsidR="00735FC0" w:rsidRPr="00735FC0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"Partnerships for Syunik. Enhanced Community-Based Social Services" </w:t>
      </w:r>
      <w:r w:rsidR="00006CE1">
        <w:rPr>
          <w:rStyle w:val="normaltextrun"/>
          <w:rFonts w:ascii="Calibri" w:hAnsi="Calibri" w:cs="Calibri"/>
          <w:sz w:val="22"/>
          <w:szCs w:val="22"/>
          <w:lang w:val="en-GB"/>
        </w:rPr>
        <w:t>project of Armenian Caritas</w:t>
      </w:r>
    </w:p>
    <w:p w14:paraId="17716ED6" w14:textId="75B5B5E5" w:rsidR="00E21FA7" w:rsidRDefault="00E21FA7" w:rsidP="00C56366">
      <w:pPr>
        <w:pStyle w:val="paragraph"/>
        <w:spacing w:before="0" w:beforeAutospacing="0" w:after="0" w:afterAutospacing="0"/>
        <w:jc w:val="both"/>
        <w:textAlignment w:val="baseline"/>
      </w:pPr>
    </w:p>
    <w:p w14:paraId="1DFD85AF" w14:textId="77777777" w:rsidR="00E21FA7" w:rsidRPr="002E23BB" w:rsidRDefault="00E21FA7" w:rsidP="00E21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2E23BB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Contract Type</w:t>
      </w:r>
    </w:p>
    <w:p w14:paraId="21FE452C" w14:textId="16CB2013" w:rsidR="00E21FA7" w:rsidRPr="002E23BB" w:rsidRDefault="001A42FD" w:rsidP="00E21FA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Service Contract</w:t>
      </w:r>
    </w:p>
    <w:p w14:paraId="57100E32" w14:textId="77777777" w:rsidR="00E21FA7" w:rsidRPr="00E21FA7" w:rsidRDefault="00E21FA7" w:rsidP="00C563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53E4E3E" w14:textId="46660D4B" w:rsidR="005E5F85" w:rsidRPr="00EC3C4D" w:rsidRDefault="001246CB" w:rsidP="00EC3C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EC3C4D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Objective</w:t>
      </w:r>
    </w:p>
    <w:p w14:paraId="5B336C2E" w14:textId="3AEB9094" w:rsidR="002B78E9" w:rsidRPr="002B78E9" w:rsidRDefault="002B78E9" w:rsidP="002B78E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ru-RU"/>
        </w:rPr>
      </w:pPr>
      <w:r w:rsidRPr="002B78E9">
        <w:rPr>
          <w:rFonts w:asciiTheme="majorHAnsi" w:eastAsia="Times New Roman" w:hAnsiTheme="majorHAnsi" w:cstheme="majorHAnsi"/>
          <w:lang w:eastAsia="ru-RU"/>
        </w:rPr>
        <w:t xml:space="preserve">The </w:t>
      </w:r>
      <w:r w:rsidR="00C6317F">
        <w:rPr>
          <w:rFonts w:asciiTheme="majorHAnsi" w:eastAsia="Times New Roman" w:hAnsiTheme="majorHAnsi" w:cstheme="majorHAnsi"/>
          <w:lang w:eastAsia="ru-RU"/>
        </w:rPr>
        <w:t>Specialist</w:t>
      </w:r>
      <w:r w:rsidRPr="002B78E9">
        <w:rPr>
          <w:rFonts w:asciiTheme="majorHAnsi" w:eastAsia="Times New Roman" w:hAnsiTheme="majorHAnsi" w:cstheme="majorHAnsi"/>
          <w:lang w:eastAsia="ru-RU"/>
        </w:rPr>
        <w:t xml:space="preserve"> will support</w:t>
      </w:r>
      <w:r w:rsidR="00837970">
        <w:rPr>
          <w:rFonts w:asciiTheme="majorHAnsi" w:eastAsia="Times New Roman" w:hAnsiTheme="majorHAnsi" w:cstheme="majorHAnsi"/>
          <w:lang w:eastAsia="ru-RU"/>
        </w:rPr>
        <w:t xml:space="preserve"> project-</w:t>
      </w:r>
      <w:r w:rsidRPr="002B78E9">
        <w:rPr>
          <w:rFonts w:asciiTheme="majorHAnsi" w:eastAsia="Times New Roman" w:hAnsiTheme="majorHAnsi" w:cstheme="majorHAnsi"/>
          <w:lang w:eastAsia="ru-RU"/>
        </w:rPr>
        <w:t>target</w:t>
      </w:r>
      <w:r w:rsidR="00837970">
        <w:rPr>
          <w:rFonts w:asciiTheme="majorHAnsi" w:eastAsia="Times New Roman" w:hAnsiTheme="majorHAnsi" w:cstheme="majorHAnsi"/>
          <w:lang w:eastAsia="ru-RU"/>
        </w:rPr>
        <w:t>ed</w:t>
      </w:r>
      <w:r w:rsidRPr="002B78E9">
        <w:rPr>
          <w:rFonts w:asciiTheme="majorHAnsi" w:eastAsia="Times New Roman" w:hAnsiTheme="majorHAnsi" w:cstheme="majorHAnsi"/>
          <w:lang w:eastAsia="ru-RU"/>
        </w:rPr>
        <w:t xml:space="preserve"> CSOs to:</w:t>
      </w:r>
    </w:p>
    <w:p w14:paraId="15E8C9A7" w14:textId="0C6F706E" w:rsidR="005153E0" w:rsidRPr="00735FC0" w:rsidRDefault="002B78E9" w:rsidP="00735FC0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735FC0">
        <w:rPr>
          <w:rFonts w:asciiTheme="majorHAnsi" w:hAnsiTheme="majorHAnsi" w:cstheme="majorHAnsi"/>
        </w:rPr>
        <w:t>Enhance their understanding of legislative and policy processes.</w:t>
      </w:r>
    </w:p>
    <w:p w14:paraId="0724B34F" w14:textId="099A39F2" w:rsidR="002B78E9" w:rsidRPr="00735FC0" w:rsidRDefault="002B78E9" w:rsidP="00735FC0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735FC0">
        <w:rPr>
          <w:rFonts w:asciiTheme="majorHAnsi" w:hAnsiTheme="majorHAnsi" w:cstheme="majorHAnsi"/>
        </w:rPr>
        <w:t xml:space="preserve">Strengthen their advocacy skills to effectively engage in policy dialogue with </w:t>
      </w:r>
      <w:r w:rsidR="00340A33">
        <w:rPr>
          <w:rFonts w:asciiTheme="majorHAnsi" w:hAnsiTheme="majorHAnsi" w:cstheme="majorHAnsi"/>
        </w:rPr>
        <w:t>government in the face of the Ministries and adjacent structures, Parliamentarians, other</w:t>
      </w:r>
      <w:r w:rsidRPr="00735FC0">
        <w:rPr>
          <w:rFonts w:asciiTheme="majorHAnsi" w:hAnsiTheme="majorHAnsi" w:cstheme="majorHAnsi"/>
        </w:rPr>
        <w:t>.</w:t>
      </w:r>
    </w:p>
    <w:p w14:paraId="2CECA8FF" w14:textId="77777777" w:rsidR="0089656C" w:rsidRDefault="002B78E9" w:rsidP="00E3380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Provide meaningful, evidence-based contributions to social service legislation and policy reforms</w:t>
      </w:r>
      <w:r w:rsidR="0089656C" w:rsidRPr="0089656C">
        <w:rPr>
          <w:rFonts w:asciiTheme="majorHAnsi" w:hAnsiTheme="majorHAnsi" w:cstheme="majorHAnsi"/>
        </w:rPr>
        <w:t xml:space="preserve">. </w:t>
      </w:r>
    </w:p>
    <w:p w14:paraId="13781E11" w14:textId="3E036976" w:rsidR="0089656C" w:rsidRPr="0089656C" w:rsidRDefault="0089656C" w:rsidP="0089656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Style w:val="normaltextrun"/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Maintain policy engagement and capacity building activities of CSOs</w:t>
      </w:r>
      <w:r>
        <w:rPr>
          <w:rFonts w:asciiTheme="majorHAnsi" w:hAnsiTheme="majorHAnsi" w:cstheme="majorHAnsi"/>
        </w:rPr>
        <w:t xml:space="preserve">. </w:t>
      </w:r>
    </w:p>
    <w:p w14:paraId="24BE28E3" w14:textId="77777777" w:rsidR="003F6BB3" w:rsidRDefault="003F6BB3" w:rsidP="002B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08574BBC" w14:textId="47D3D5CE" w:rsidR="002B78E9" w:rsidRPr="00EC3C4D" w:rsidRDefault="002B78E9" w:rsidP="002B78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EC3C4D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Key Responsibilities</w:t>
      </w:r>
    </w:p>
    <w:p w14:paraId="0C3414B7" w14:textId="77777777" w:rsidR="002B78E9" w:rsidRPr="003F6BB3" w:rsidRDefault="002B78E9" w:rsidP="00DB44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u w:val="single"/>
          <w:lang w:eastAsia="ru-RU"/>
        </w:rPr>
      </w:pPr>
      <w:r w:rsidRPr="003F6BB3">
        <w:rPr>
          <w:rFonts w:asciiTheme="majorHAnsi" w:eastAsia="Times New Roman" w:hAnsiTheme="majorHAnsi" w:cstheme="majorHAnsi"/>
          <w:u w:val="single"/>
          <w:lang w:eastAsia="ru-RU"/>
        </w:rPr>
        <w:t>Capacity Building:</w:t>
      </w:r>
    </w:p>
    <w:p w14:paraId="450B6E72" w14:textId="6A6BF6CA" w:rsidR="002B78E9" w:rsidRPr="00F00B96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F00B96">
        <w:rPr>
          <w:rFonts w:asciiTheme="majorHAnsi" w:hAnsiTheme="majorHAnsi" w:cstheme="majorHAnsi"/>
        </w:rPr>
        <w:t xml:space="preserve">Conduct a needs assessment to identify gaps in advocacy skills and policy engagement capabilities of </w:t>
      </w:r>
      <w:r w:rsidR="00F00B96">
        <w:rPr>
          <w:rFonts w:asciiTheme="majorHAnsi" w:hAnsiTheme="majorHAnsi" w:cstheme="majorHAnsi"/>
        </w:rPr>
        <w:t>project-</w:t>
      </w:r>
      <w:r w:rsidRPr="00F00B96">
        <w:rPr>
          <w:rFonts w:asciiTheme="majorHAnsi" w:hAnsiTheme="majorHAnsi" w:cstheme="majorHAnsi"/>
        </w:rPr>
        <w:t>target</w:t>
      </w:r>
      <w:r w:rsidR="00F00B96">
        <w:rPr>
          <w:rFonts w:asciiTheme="majorHAnsi" w:hAnsiTheme="majorHAnsi" w:cstheme="majorHAnsi"/>
        </w:rPr>
        <w:t xml:space="preserve">ed </w:t>
      </w:r>
      <w:r w:rsidRPr="00F00B96">
        <w:rPr>
          <w:rFonts w:asciiTheme="majorHAnsi" w:hAnsiTheme="majorHAnsi" w:cstheme="majorHAnsi"/>
        </w:rPr>
        <w:t>CSOs.</w:t>
      </w:r>
    </w:p>
    <w:p w14:paraId="330AF20B" w14:textId="578A2DF5" w:rsidR="00901A82" w:rsidRPr="00EC52B3" w:rsidRDefault="002B78E9" w:rsidP="00DF492C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EC52B3">
        <w:rPr>
          <w:rFonts w:asciiTheme="majorHAnsi" w:hAnsiTheme="majorHAnsi" w:cstheme="majorHAnsi"/>
        </w:rPr>
        <w:lastRenderedPageBreak/>
        <w:t>Design and deliver tailored training sessions and workshops</w:t>
      </w:r>
      <w:r w:rsidR="008F180C" w:rsidRPr="00EC52B3">
        <w:rPr>
          <w:rFonts w:asciiTheme="majorHAnsi" w:hAnsiTheme="majorHAnsi" w:cstheme="majorHAnsi"/>
          <w:lang w:val="hy-AM"/>
        </w:rPr>
        <w:t xml:space="preserve">, </w:t>
      </w:r>
      <w:r w:rsidR="008F180C" w:rsidRPr="00EC52B3">
        <w:rPr>
          <w:rFonts w:asciiTheme="majorHAnsi" w:hAnsiTheme="majorHAnsi" w:cstheme="majorHAnsi"/>
        </w:rPr>
        <w:t xml:space="preserve">priorly agreed upon in with the project consortium team (PIN, Caritas), </w:t>
      </w:r>
      <w:r w:rsidRPr="00EC52B3">
        <w:rPr>
          <w:rFonts w:asciiTheme="majorHAnsi" w:hAnsiTheme="majorHAnsi" w:cstheme="majorHAnsi"/>
        </w:rPr>
        <w:t xml:space="preserve">on advocacy strategies, policy analysis, and </w:t>
      </w:r>
      <w:r w:rsidR="00F76874" w:rsidRPr="00EC52B3">
        <w:rPr>
          <w:rFonts w:asciiTheme="majorHAnsi" w:hAnsiTheme="majorHAnsi" w:cstheme="majorHAnsi"/>
        </w:rPr>
        <w:t>stakeholders’</w:t>
      </w:r>
      <w:r w:rsidRPr="00EC52B3">
        <w:rPr>
          <w:rFonts w:asciiTheme="majorHAnsi" w:hAnsiTheme="majorHAnsi" w:cstheme="majorHAnsi"/>
        </w:rPr>
        <w:t xml:space="preserve"> engagement</w:t>
      </w:r>
      <w:r w:rsidR="008F180C" w:rsidRPr="00EC52B3">
        <w:rPr>
          <w:rFonts w:asciiTheme="majorHAnsi" w:hAnsiTheme="majorHAnsi" w:cstheme="majorHAnsi"/>
        </w:rPr>
        <w:t xml:space="preserve">. </w:t>
      </w:r>
    </w:p>
    <w:p w14:paraId="517FDDAC" w14:textId="77777777" w:rsidR="00CF18E5" w:rsidRDefault="00CF18E5" w:rsidP="00901A82">
      <w:pPr>
        <w:pStyle w:val="ListParagraph"/>
        <w:jc w:val="both"/>
        <w:rPr>
          <w:rFonts w:asciiTheme="majorHAnsi" w:hAnsiTheme="majorHAnsi" w:cstheme="majorHAnsi"/>
        </w:rPr>
      </w:pPr>
    </w:p>
    <w:p w14:paraId="1FDED1EF" w14:textId="77777777" w:rsidR="002B78E9" w:rsidRPr="001A42FD" w:rsidRDefault="002B78E9" w:rsidP="00DB44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u w:val="single"/>
          <w:lang w:eastAsia="ru-RU"/>
        </w:rPr>
      </w:pPr>
      <w:r w:rsidRPr="001A42FD">
        <w:rPr>
          <w:rFonts w:asciiTheme="majorHAnsi" w:eastAsia="Times New Roman" w:hAnsiTheme="majorHAnsi" w:cstheme="majorHAnsi"/>
          <w:u w:val="single"/>
          <w:lang w:eastAsia="ru-RU"/>
        </w:rPr>
        <w:t>Policy Dialogue Facilitation:</w:t>
      </w:r>
    </w:p>
    <w:p w14:paraId="422873C6" w14:textId="7CAD9F80" w:rsidR="002B78E9" w:rsidRPr="001A42FD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1A42FD">
        <w:rPr>
          <w:rFonts w:asciiTheme="majorHAnsi" w:hAnsiTheme="majorHAnsi" w:cstheme="majorHAnsi"/>
        </w:rPr>
        <w:t xml:space="preserve">Organize and facilitate consultations between CSOs and </w:t>
      </w:r>
      <w:r w:rsidR="00E765B4" w:rsidRPr="001A42FD">
        <w:rPr>
          <w:rFonts w:asciiTheme="majorHAnsi" w:hAnsiTheme="majorHAnsi" w:cstheme="majorHAnsi"/>
        </w:rPr>
        <w:t xml:space="preserve">State/Parliament </w:t>
      </w:r>
      <w:r w:rsidRPr="001A42FD">
        <w:rPr>
          <w:rFonts w:asciiTheme="majorHAnsi" w:hAnsiTheme="majorHAnsi" w:cstheme="majorHAnsi"/>
        </w:rPr>
        <w:t>representatives.</w:t>
      </w:r>
    </w:p>
    <w:p w14:paraId="24EE4461" w14:textId="77777777" w:rsidR="002B78E9" w:rsidRPr="001A42FD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1A42FD">
        <w:rPr>
          <w:rFonts w:asciiTheme="majorHAnsi" w:hAnsiTheme="majorHAnsi" w:cstheme="majorHAnsi"/>
        </w:rPr>
        <w:t>Support CSOs in developing policy briefs, position papers, and recommendations to influence social service legislation.</w:t>
      </w:r>
    </w:p>
    <w:p w14:paraId="63C201B9" w14:textId="77777777" w:rsidR="002B78E9" w:rsidRPr="003F6BB3" w:rsidRDefault="002B78E9" w:rsidP="00DB44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u w:val="single"/>
          <w:lang w:eastAsia="ru-RU"/>
        </w:rPr>
      </w:pPr>
      <w:r w:rsidRPr="003F6BB3">
        <w:rPr>
          <w:rFonts w:asciiTheme="majorHAnsi" w:eastAsia="Times New Roman" w:hAnsiTheme="majorHAnsi" w:cstheme="majorHAnsi"/>
          <w:u w:val="single"/>
          <w:lang w:eastAsia="ru-RU"/>
        </w:rPr>
        <w:t>Technical Assistance:</w:t>
      </w:r>
    </w:p>
    <w:p w14:paraId="24C8F0CC" w14:textId="353638FD" w:rsidR="002B78E9" w:rsidRPr="00806B31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806B31">
        <w:rPr>
          <w:rFonts w:asciiTheme="majorHAnsi" w:hAnsiTheme="majorHAnsi" w:cstheme="majorHAnsi"/>
        </w:rPr>
        <w:t>Provide one-on</w:t>
      </w:r>
      <w:r w:rsidR="00340A33">
        <w:rPr>
          <w:rFonts w:asciiTheme="majorHAnsi" w:hAnsiTheme="majorHAnsi" w:cstheme="majorHAnsi"/>
        </w:rPr>
        <w:t>to</w:t>
      </w:r>
      <w:r w:rsidRPr="00806B31">
        <w:rPr>
          <w:rFonts w:asciiTheme="majorHAnsi" w:hAnsiTheme="majorHAnsi" w:cstheme="majorHAnsi"/>
        </w:rPr>
        <w:t xml:space="preserve">-one coaching and mentorship to CSOs on </w:t>
      </w:r>
      <w:r w:rsidR="00DB441D">
        <w:rPr>
          <w:rFonts w:asciiTheme="majorHAnsi" w:hAnsiTheme="majorHAnsi" w:cstheme="majorHAnsi"/>
        </w:rPr>
        <w:t xml:space="preserve">evidence-based </w:t>
      </w:r>
      <w:r w:rsidR="00340A33">
        <w:rPr>
          <w:rFonts w:asciiTheme="majorHAnsi" w:hAnsiTheme="majorHAnsi" w:cstheme="majorHAnsi"/>
        </w:rPr>
        <w:t xml:space="preserve">advocacy </w:t>
      </w:r>
      <w:r w:rsidR="00DB441D">
        <w:rPr>
          <w:rFonts w:asciiTheme="majorHAnsi" w:hAnsiTheme="majorHAnsi" w:cstheme="majorHAnsi"/>
        </w:rPr>
        <w:t>planning</w:t>
      </w:r>
      <w:r w:rsidRPr="00806B31">
        <w:rPr>
          <w:rFonts w:asciiTheme="majorHAnsi" w:hAnsiTheme="majorHAnsi" w:cstheme="majorHAnsi"/>
        </w:rPr>
        <w:t xml:space="preserve"> and execution.</w:t>
      </w:r>
    </w:p>
    <w:p w14:paraId="4BCA8CBD" w14:textId="370641C8" w:rsidR="002B78E9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806B31">
        <w:rPr>
          <w:rFonts w:asciiTheme="majorHAnsi" w:hAnsiTheme="majorHAnsi" w:cstheme="majorHAnsi"/>
        </w:rPr>
        <w:t>Assist in the development of advocacy campaigns and communication strategies.</w:t>
      </w:r>
    </w:p>
    <w:p w14:paraId="06167352" w14:textId="26729F17" w:rsidR="00F76874" w:rsidRPr="00F76874" w:rsidRDefault="00F76874" w:rsidP="00F76874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0945E4">
        <w:rPr>
          <w:rFonts w:asciiTheme="majorHAnsi" w:hAnsiTheme="majorHAnsi" w:cstheme="majorHAnsi"/>
        </w:rPr>
        <w:t>Provide ongoing support and guidance to ensure a smooth proce</w:t>
      </w:r>
      <w:r>
        <w:rPr>
          <w:rFonts w:asciiTheme="majorHAnsi" w:hAnsiTheme="majorHAnsi" w:cstheme="majorHAnsi"/>
        </w:rPr>
        <w:t>dure for target CSOs</w:t>
      </w:r>
      <w:r w:rsidRPr="000945E4">
        <w:rPr>
          <w:rFonts w:asciiTheme="majorHAnsi" w:hAnsiTheme="majorHAnsi" w:cstheme="majorHAnsi"/>
        </w:rPr>
        <w:t>.</w:t>
      </w:r>
    </w:p>
    <w:p w14:paraId="34860534" w14:textId="2784DDDC" w:rsidR="002B78E9" w:rsidRPr="003F6BB3" w:rsidRDefault="002B78E9" w:rsidP="00DB441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u w:val="single"/>
          <w:lang w:eastAsia="ru-RU"/>
        </w:rPr>
      </w:pPr>
      <w:r w:rsidRPr="003F6BB3">
        <w:rPr>
          <w:rFonts w:asciiTheme="majorHAnsi" w:eastAsia="Times New Roman" w:hAnsiTheme="majorHAnsi" w:cstheme="majorHAnsi"/>
          <w:u w:val="single"/>
          <w:lang w:eastAsia="ru-RU"/>
        </w:rPr>
        <w:t>Monitoring and Evaluation:</w:t>
      </w:r>
    </w:p>
    <w:p w14:paraId="14826DDD" w14:textId="575F9E70" w:rsidR="002B78E9" w:rsidRPr="00442CF6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42CF6">
        <w:rPr>
          <w:rFonts w:asciiTheme="majorHAnsi" w:hAnsiTheme="majorHAnsi" w:cstheme="majorHAnsi"/>
        </w:rPr>
        <w:t xml:space="preserve">Track and report on the effectiveness of </w:t>
      </w:r>
      <w:r w:rsidR="00DB441D">
        <w:rPr>
          <w:rFonts w:asciiTheme="majorHAnsi" w:hAnsiTheme="majorHAnsi" w:cstheme="majorHAnsi"/>
        </w:rPr>
        <w:t xml:space="preserve">policy dialogue, </w:t>
      </w:r>
      <w:r w:rsidRPr="00442CF6">
        <w:rPr>
          <w:rFonts w:asciiTheme="majorHAnsi" w:hAnsiTheme="majorHAnsi" w:cstheme="majorHAnsi"/>
        </w:rPr>
        <w:t>advocacy</w:t>
      </w:r>
      <w:r w:rsidR="00DB441D">
        <w:rPr>
          <w:rFonts w:asciiTheme="majorHAnsi" w:hAnsiTheme="majorHAnsi" w:cstheme="majorHAnsi"/>
        </w:rPr>
        <w:t xml:space="preserve"> and monitoring</w:t>
      </w:r>
      <w:r w:rsidRPr="00442CF6">
        <w:rPr>
          <w:rFonts w:asciiTheme="majorHAnsi" w:hAnsiTheme="majorHAnsi" w:cstheme="majorHAnsi"/>
        </w:rPr>
        <w:t xml:space="preserve"> initiatives led by target CSOs.</w:t>
      </w:r>
    </w:p>
    <w:p w14:paraId="6ABD862F" w14:textId="77777777" w:rsidR="002B78E9" w:rsidRPr="00442CF6" w:rsidRDefault="002B78E9" w:rsidP="00DB441D">
      <w:pPr>
        <w:pStyle w:val="ListParagraph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42CF6">
        <w:rPr>
          <w:rFonts w:asciiTheme="majorHAnsi" w:hAnsiTheme="majorHAnsi" w:cstheme="majorHAnsi"/>
        </w:rPr>
        <w:t>Document success stories and lessons learned to inform future interventions.</w:t>
      </w:r>
    </w:p>
    <w:p w14:paraId="1BE9D495" w14:textId="77777777" w:rsidR="002E23BB" w:rsidRPr="002E23BB" w:rsidRDefault="001246CB" w:rsidP="00DB441D">
      <w:pPr>
        <w:jc w:val="both"/>
        <w:rPr>
          <w:rFonts w:asciiTheme="majorHAnsi" w:hAnsiTheme="majorHAnsi" w:cstheme="majorHAnsi"/>
        </w:rPr>
      </w:pPr>
      <w:r w:rsidRPr="002E23BB">
        <w:rPr>
          <w:rFonts w:asciiTheme="majorHAnsi" w:hAnsiTheme="majorHAnsi" w:cstheme="majorHAnsi"/>
          <w:u w:val="single"/>
        </w:rPr>
        <w:t>Follow-up &amp; Troubleshooting:</w:t>
      </w:r>
    </w:p>
    <w:p w14:paraId="3CBB2775" w14:textId="3176B8B3" w:rsidR="002E23BB" w:rsidRDefault="001246CB" w:rsidP="00DB441D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2E23BB">
        <w:rPr>
          <w:rFonts w:asciiTheme="majorHAnsi" w:hAnsiTheme="majorHAnsi" w:cstheme="majorHAnsi"/>
        </w:rPr>
        <w:t>Provide follow-up support post-submission</w:t>
      </w:r>
      <w:r w:rsidR="002E23BB">
        <w:rPr>
          <w:rFonts w:asciiTheme="majorHAnsi" w:hAnsiTheme="majorHAnsi" w:cstheme="majorHAnsi"/>
        </w:rPr>
        <w:t xml:space="preserve"> to Syunik based project-targeted CSOs</w:t>
      </w:r>
      <w:r w:rsidRPr="002E23BB">
        <w:rPr>
          <w:rFonts w:asciiTheme="majorHAnsi" w:hAnsiTheme="majorHAnsi" w:cstheme="majorHAnsi"/>
        </w:rPr>
        <w:t xml:space="preserve"> to address any additional queries or requirements</w:t>
      </w:r>
      <w:r w:rsidR="00701824">
        <w:rPr>
          <w:rFonts w:asciiTheme="majorHAnsi" w:hAnsiTheme="majorHAnsi" w:cstheme="majorHAnsi"/>
        </w:rPr>
        <w:t xml:space="preserve">. </w:t>
      </w:r>
      <w:r w:rsidR="002E23BB">
        <w:rPr>
          <w:rFonts w:asciiTheme="majorHAnsi" w:hAnsiTheme="majorHAnsi" w:cstheme="majorHAnsi"/>
        </w:rPr>
        <w:t xml:space="preserve"> </w:t>
      </w:r>
    </w:p>
    <w:p w14:paraId="6827AEAE" w14:textId="79404897" w:rsidR="00FB5276" w:rsidRPr="001A42FD" w:rsidRDefault="001246CB" w:rsidP="001A42FD">
      <w:pPr>
        <w:pStyle w:val="ListParagraph"/>
        <w:numPr>
          <w:ilvl w:val="0"/>
          <w:numId w:val="12"/>
        </w:numPr>
        <w:jc w:val="both"/>
        <w:rPr>
          <w:rStyle w:val="normaltextrun"/>
          <w:rFonts w:asciiTheme="majorHAnsi" w:hAnsiTheme="majorHAnsi" w:cstheme="majorHAnsi"/>
        </w:rPr>
      </w:pPr>
      <w:r w:rsidRPr="002E23BB">
        <w:rPr>
          <w:rFonts w:asciiTheme="majorHAnsi" w:hAnsiTheme="majorHAnsi" w:cstheme="majorHAnsi"/>
        </w:rPr>
        <w:t xml:space="preserve">Help resolve any issues or delays in </w:t>
      </w:r>
      <w:r w:rsidR="00701824">
        <w:rPr>
          <w:rFonts w:asciiTheme="majorHAnsi" w:hAnsiTheme="majorHAnsi" w:cstheme="majorHAnsi"/>
        </w:rPr>
        <w:t>campaign procedures.</w:t>
      </w:r>
    </w:p>
    <w:p w14:paraId="24803539" w14:textId="77777777" w:rsidR="002B39FB" w:rsidRDefault="002B39FB" w:rsidP="00E36B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782DED2D" w14:textId="77777777" w:rsidR="002B39FB" w:rsidRDefault="002B39FB" w:rsidP="00E36B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1C5DB055" w14:textId="65869C7A" w:rsidR="00E36BAD" w:rsidRDefault="00E36BAD" w:rsidP="00E36B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916284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Deliverables</w:t>
      </w:r>
    </w:p>
    <w:p w14:paraId="514280DF" w14:textId="77777777" w:rsidR="00E36BAD" w:rsidRPr="00916284" w:rsidRDefault="00E36BAD" w:rsidP="00E36BAD">
      <w:pPr>
        <w:autoSpaceDE w:val="0"/>
        <w:autoSpaceDN w:val="0"/>
        <w:adjustRightInd w:val="0"/>
        <w:spacing w:after="0" w:line="240" w:lineRule="auto"/>
        <w:rPr>
          <w:rFonts w:ascii="ArTarumianMatenagir" w:hAnsi="ArTarumianMatenagir" w:cs="ArTarumianMatenagir"/>
          <w:color w:val="000000"/>
          <w:sz w:val="24"/>
          <w:szCs w:val="24"/>
        </w:rPr>
      </w:pPr>
    </w:p>
    <w:p w14:paraId="7F56DC99" w14:textId="77777777" w:rsidR="00E36BAD" w:rsidRPr="00916284" w:rsidRDefault="00E36BAD" w:rsidP="00E36BAD">
      <w:pPr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916284">
        <w:rPr>
          <w:rFonts w:asciiTheme="majorHAnsi" w:hAnsiTheme="majorHAnsi" w:cstheme="majorHAnsi"/>
          <w:u w:val="single"/>
        </w:rPr>
        <w:t>Expected Outputs</w:t>
      </w:r>
      <w:r>
        <w:rPr>
          <w:rFonts w:asciiTheme="majorHAnsi" w:hAnsiTheme="majorHAnsi" w:cstheme="majorHAnsi"/>
          <w:u w:val="single"/>
        </w:rPr>
        <w:t>:</w:t>
      </w:r>
    </w:p>
    <w:p w14:paraId="78E00FF6" w14:textId="28355E27" w:rsidR="00E21FA7" w:rsidRPr="00701824" w:rsidRDefault="00E36BAD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701824">
        <w:rPr>
          <w:rFonts w:asciiTheme="majorHAnsi" w:hAnsiTheme="majorHAnsi" w:cstheme="majorHAnsi"/>
        </w:rPr>
        <w:t>Development of an interactive, practical training module focusing on CSO-led evidenced-based research</w:t>
      </w:r>
      <w:r w:rsidR="00701824">
        <w:rPr>
          <w:rFonts w:asciiTheme="majorHAnsi" w:hAnsiTheme="majorHAnsi" w:cstheme="majorHAnsi"/>
        </w:rPr>
        <w:t xml:space="preserve">; </w:t>
      </w:r>
    </w:p>
    <w:p w14:paraId="1FCBA438" w14:textId="54B122D0" w:rsidR="00E21FA7" w:rsidRPr="00701824" w:rsidRDefault="00E36BAD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701824">
        <w:rPr>
          <w:rFonts w:asciiTheme="majorHAnsi" w:hAnsiTheme="majorHAnsi" w:cstheme="majorHAnsi"/>
        </w:rPr>
        <w:t>Training materials and workshop agendas</w:t>
      </w:r>
      <w:r w:rsidR="00701824">
        <w:rPr>
          <w:rFonts w:asciiTheme="majorHAnsi" w:hAnsiTheme="majorHAnsi" w:cstheme="majorHAnsi"/>
        </w:rPr>
        <w:t xml:space="preserve">; </w:t>
      </w:r>
    </w:p>
    <w:p w14:paraId="52774AD8" w14:textId="6DC39658" w:rsidR="00E21FA7" w:rsidRPr="00701824" w:rsidRDefault="00E36BAD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701824">
        <w:rPr>
          <w:rFonts w:asciiTheme="majorHAnsi" w:hAnsiTheme="majorHAnsi" w:cstheme="majorHAnsi"/>
        </w:rPr>
        <w:t xml:space="preserve">A minimum of </w:t>
      </w:r>
      <w:r w:rsidR="00397C9F">
        <w:rPr>
          <w:rFonts w:asciiTheme="majorHAnsi" w:hAnsiTheme="majorHAnsi" w:cstheme="majorHAnsi"/>
        </w:rPr>
        <w:t>3</w:t>
      </w:r>
      <w:r w:rsidR="00397C9F" w:rsidRPr="00701824">
        <w:rPr>
          <w:rFonts w:asciiTheme="majorHAnsi" w:hAnsiTheme="majorHAnsi" w:cstheme="majorHAnsi"/>
        </w:rPr>
        <w:t xml:space="preserve"> </w:t>
      </w:r>
      <w:r w:rsidRPr="00701824">
        <w:rPr>
          <w:rFonts w:asciiTheme="majorHAnsi" w:hAnsiTheme="majorHAnsi" w:cstheme="majorHAnsi"/>
        </w:rPr>
        <w:t>capacity-building workshops conducted</w:t>
      </w:r>
      <w:r w:rsidR="00E21FA7" w:rsidRPr="00701824">
        <w:rPr>
          <w:rFonts w:asciiTheme="majorHAnsi" w:hAnsiTheme="majorHAnsi" w:cstheme="majorHAnsi"/>
        </w:rPr>
        <w:t xml:space="preserve"> in online and offline formats</w:t>
      </w:r>
      <w:r w:rsidR="00701824">
        <w:rPr>
          <w:rFonts w:asciiTheme="majorHAnsi" w:hAnsiTheme="majorHAnsi" w:cstheme="majorHAnsi"/>
        </w:rPr>
        <w:t xml:space="preserve"> for Syunik project target CSOs; </w:t>
      </w:r>
    </w:p>
    <w:p w14:paraId="677063B0" w14:textId="5A0DACDB" w:rsidR="00E21FA7" w:rsidRPr="00701824" w:rsidRDefault="00701824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F</w:t>
      </w:r>
      <w:r w:rsidR="00E21FA7" w:rsidRPr="00701824">
        <w:rPr>
          <w:rFonts w:asciiTheme="majorHAnsi" w:hAnsiTheme="majorHAnsi" w:cstheme="majorHAnsi"/>
        </w:rPr>
        <w:t>ollow up mentoring support for at least 15 Syunik CSOs engaged furthering their skills in advocacy and policy dialogue in the social protection sphere</w:t>
      </w:r>
      <w:r>
        <w:rPr>
          <w:rFonts w:asciiTheme="majorHAnsi" w:hAnsiTheme="majorHAnsi" w:cstheme="majorHAnsi"/>
        </w:rPr>
        <w:t xml:space="preserve">; </w:t>
      </w:r>
    </w:p>
    <w:p w14:paraId="05A20DBE" w14:textId="37D169F0" w:rsidR="00E21FA7" w:rsidRPr="00701824" w:rsidRDefault="001A42FD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36BAD" w:rsidRPr="00701824">
        <w:rPr>
          <w:rFonts w:asciiTheme="majorHAnsi" w:hAnsiTheme="majorHAnsi" w:cstheme="majorHAnsi"/>
        </w:rPr>
        <w:t>olicy briefs or position papers co-developed with CSOs</w:t>
      </w:r>
      <w:r w:rsidR="00701824">
        <w:rPr>
          <w:rFonts w:asciiTheme="majorHAnsi" w:hAnsiTheme="majorHAnsi" w:cstheme="majorHAnsi"/>
        </w:rPr>
        <w:t xml:space="preserve">; </w:t>
      </w:r>
    </w:p>
    <w:p w14:paraId="48D48AC1" w14:textId="71EA2229" w:rsidR="00E21FA7" w:rsidRPr="00701824" w:rsidRDefault="00701824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36BAD" w:rsidRPr="00701824">
        <w:rPr>
          <w:rFonts w:asciiTheme="majorHAnsi" w:hAnsiTheme="majorHAnsi" w:cstheme="majorHAnsi"/>
        </w:rPr>
        <w:t>rogress reports detailing activities, achievements, and challenges</w:t>
      </w:r>
      <w:r>
        <w:rPr>
          <w:rFonts w:asciiTheme="majorHAnsi" w:hAnsiTheme="majorHAnsi" w:cstheme="majorHAnsi"/>
        </w:rPr>
        <w:t xml:space="preserve">; </w:t>
      </w:r>
    </w:p>
    <w:p w14:paraId="01B0B90F" w14:textId="544A7E1A" w:rsidR="00E36BAD" w:rsidRPr="00701824" w:rsidRDefault="00E36BAD" w:rsidP="00701824">
      <w:pPr>
        <w:pStyle w:val="ListParagraph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701824">
        <w:rPr>
          <w:rFonts w:asciiTheme="majorHAnsi" w:hAnsiTheme="majorHAnsi" w:cstheme="majorHAnsi"/>
        </w:rPr>
        <w:t>Final report summarizing outcomes, recommendations, and sustainability plans.</w:t>
      </w:r>
    </w:p>
    <w:p w14:paraId="04A170C7" w14:textId="77777777" w:rsidR="00E36BAD" w:rsidRDefault="00E36BAD" w:rsidP="007018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GB"/>
        </w:rPr>
      </w:pPr>
    </w:p>
    <w:p w14:paraId="6183DE33" w14:textId="77777777" w:rsidR="00F76874" w:rsidRDefault="00F76874" w:rsidP="00E21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</w:p>
    <w:p w14:paraId="70251882" w14:textId="7785C282" w:rsidR="00E21FA7" w:rsidRPr="00E21FA7" w:rsidRDefault="00E21FA7" w:rsidP="00E21F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E21FA7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Required Qualifications and Skills</w:t>
      </w:r>
    </w:p>
    <w:p w14:paraId="5A2A2B56" w14:textId="355D6FA2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Advanced degree in Public Policy, Law, Social Sciences, or a related field</w:t>
      </w:r>
      <w:r w:rsidR="0089656C">
        <w:rPr>
          <w:rFonts w:asciiTheme="majorHAnsi" w:hAnsiTheme="majorHAnsi" w:cstheme="majorHAnsi"/>
        </w:rPr>
        <w:t xml:space="preserve">; </w:t>
      </w:r>
    </w:p>
    <w:p w14:paraId="1ECD62AD" w14:textId="4042342E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 xml:space="preserve">Minimum </w:t>
      </w:r>
      <w:r w:rsidR="0089656C" w:rsidRPr="001A42FD">
        <w:rPr>
          <w:rFonts w:asciiTheme="majorHAnsi" w:hAnsiTheme="majorHAnsi" w:cstheme="majorHAnsi"/>
        </w:rPr>
        <w:t>5</w:t>
      </w:r>
      <w:r w:rsidR="0089656C">
        <w:rPr>
          <w:rFonts w:asciiTheme="majorHAnsi" w:hAnsiTheme="majorHAnsi" w:cstheme="majorHAnsi"/>
        </w:rPr>
        <w:t xml:space="preserve"> </w:t>
      </w:r>
      <w:r w:rsidRPr="0089656C">
        <w:rPr>
          <w:rFonts w:asciiTheme="majorHAnsi" w:hAnsiTheme="majorHAnsi" w:cstheme="majorHAnsi"/>
        </w:rPr>
        <w:t>years of experience in advocacy, policy analysis, or related fields</w:t>
      </w:r>
      <w:r w:rsidR="0089656C">
        <w:rPr>
          <w:rFonts w:asciiTheme="majorHAnsi" w:hAnsiTheme="majorHAnsi" w:cstheme="majorHAnsi"/>
        </w:rPr>
        <w:t xml:space="preserve">; </w:t>
      </w:r>
    </w:p>
    <w:p w14:paraId="484F57EB" w14:textId="4663DDCF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Proven track record of working with CSOs on policy engagement and capacity building</w:t>
      </w:r>
      <w:r w:rsidR="0089656C">
        <w:rPr>
          <w:rFonts w:asciiTheme="majorHAnsi" w:hAnsiTheme="majorHAnsi" w:cstheme="majorHAnsi"/>
        </w:rPr>
        <w:t xml:space="preserve">; </w:t>
      </w:r>
    </w:p>
    <w:p w14:paraId="26ECC0BE" w14:textId="26236DBB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Excellent understanding of Armenia’s social service legislation and policy landscape</w:t>
      </w:r>
      <w:r w:rsidR="00EA501B">
        <w:rPr>
          <w:rFonts w:asciiTheme="majorHAnsi" w:hAnsiTheme="majorHAnsi" w:cstheme="majorHAnsi"/>
        </w:rPr>
        <w:t>;</w:t>
      </w:r>
    </w:p>
    <w:p w14:paraId="63AB01DA" w14:textId="744D8DC8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Strong facilitation, coaching, and interpersonal skills</w:t>
      </w:r>
      <w:r w:rsidR="00EA501B">
        <w:rPr>
          <w:rFonts w:asciiTheme="majorHAnsi" w:hAnsiTheme="majorHAnsi" w:cstheme="majorHAnsi"/>
        </w:rPr>
        <w:t>;</w:t>
      </w:r>
    </w:p>
    <w:p w14:paraId="3272F751" w14:textId="2006B1B4" w:rsidR="00E21FA7" w:rsidRPr="0089656C" w:rsidRDefault="00E21FA7" w:rsidP="00E21F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Ability to produce high-quality written materials in Armenian and English</w:t>
      </w:r>
      <w:r w:rsidR="00EA501B">
        <w:rPr>
          <w:rFonts w:asciiTheme="majorHAnsi" w:hAnsiTheme="majorHAnsi" w:cstheme="majorHAnsi"/>
        </w:rPr>
        <w:t>;</w:t>
      </w:r>
    </w:p>
    <w:p w14:paraId="42B307B4" w14:textId="77777777" w:rsidR="00E21FA7" w:rsidRPr="0089656C" w:rsidRDefault="00E21FA7" w:rsidP="00E21F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 xml:space="preserve">Experience in developing technical curriculum; </w:t>
      </w:r>
    </w:p>
    <w:p w14:paraId="53D3C841" w14:textId="77777777" w:rsidR="00EA501B" w:rsidRDefault="00E21FA7" w:rsidP="007A486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EA501B">
        <w:rPr>
          <w:rFonts w:asciiTheme="majorHAnsi" w:hAnsiTheme="majorHAnsi" w:cstheme="majorHAnsi"/>
        </w:rPr>
        <w:t xml:space="preserve">Demonstrated knowledge of best practices in curriculum design, and effective assessment strategies; </w:t>
      </w:r>
    </w:p>
    <w:p w14:paraId="26B32076" w14:textId="2F2BE825" w:rsidR="00E21FA7" w:rsidRPr="00EA501B" w:rsidRDefault="00E21FA7" w:rsidP="007A486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EA501B">
        <w:rPr>
          <w:rFonts w:asciiTheme="majorHAnsi" w:hAnsiTheme="majorHAnsi" w:cstheme="majorHAnsi"/>
        </w:rPr>
        <w:t>Ability to receive and incorporate feedback into course material from program and consortium leads</w:t>
      </w:r>
      <w:r w:rsidR="00EA501B">
        <w:rPr>
          <w:rFonts w:asciiTheme="majorHAnsi" w:hAnsiTheme="majorHAnsi" w:cstheme="majorHAnsi"/>
        </w:rPr>
        <w:t xml:space="preserve">; </w:t>
      </w:r>
    </w:p>
    <w:p w14:paraId="1BC913C2" w14:textId="77777777" w:rsidR="00E21FA7" w:rsidRPr="0089656C" w:rsidRDefault="00E21FA7" w:rsidP="00E21F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 xml:space="preserve">Ability to reliably meet deadlines while working with CSOs; </w:t>
      </w:r>
    </w:p>
    <w:p w14:paraId="2422400D" w14:textId="77777777" w:rsidR="00E21FA7" w:rsidRPr="0089656C" w:rsidRDefault="00E21FA7" w:rsidP="00E21FA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89656C">
        <w:rPr>
          <w:rFonts w:asciiTheme="majorHAnsi" w:hAnsiTheme="majorHAnsi" w:cstheme="majorHAnsi"/>
        </w:rPr>
        <w:t>Prior experience in dealing with government institutions or state authorities is highly desirable.</w:t>
      </w:r>
    </w:p>
    <w:p w14:paraId="46E35F3A" w14:textId="77777777" w:rsidR="00E21FA7" w:rsidRDefault="00E21FA7" w:rsidP="00E21FA7">
      <w:pPr>
        <w:spacing w:before="100" w:beforeAutospacing="1" w:after="100" w:afterAutospacing="1" w:line="240" w:lineRule="auto"/>
      </w:pPr>
    </w:p>
    <w:p w14:paraId="04FAB178" w14:textId="44BAAE89" w:rsidR="00E21FA7" w:rsidRPr="00E21FA7" w:rsidRDefault="00E21FA7" w:rsidP="002E23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</w:pPr>
      <w:r w:rsidRPr="00E21FA7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en-GB"/>
        </w:rPr>
        <w:t>Application Process</w:t>
      </w:r>
    </w:p>
    <w:p w14:paraId="47A268DB" w14:textId="05D7C0C3" w:rsidR="00C776EB" w:rsidRPr="000D102F" w:rsidRDefault="00E21FA7" w:rsidP="0070182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  <w:r w:rsidRPr="00193D41">
        <w:rPr>
          <w:rFonts w:asciiTheme="majorHAnsi" w:eastAsia="Times New Roman" w:hAnsiTheme="majorHAnsi" w:cstheme="majorHAnsi"/>
          <w:lang w:eastAsia="ru-RU"/>
        </w:rPr>
        <w:t>Interested candidates are invited to submit their applications, including a detailed CV highlighting relevant experience, a cover letter outlining their approach to advocacy capacity building and policy engagement, and a sample of previous work, such as a policy brief or advocacy strategy</w:t>
      </w:r>
      <w:r w:rsidR="00575039" w:rsidRPr="00193D41">
        <w:rPr>
          <w:rFonts w:asciiTheme="majorHAnsi" w:eastAsia="Times New Roman" w:hAnsiTheme="majorHAnsi" w:cstheme="majorHAnsi"/>
          <w:lang w:eastAsia="ru-RU"/>
        </w:rPr>
        <w:t xml:space="preserve"> and the approximate detailed budget of the assignment</w:t>
      </w:r>
      <w:r w:rsidR="000D102F" w:rsidRPr="00193D41">
        <w:rPr>
          <w:rFonts w:asciiTheme="majorHAnsi" w:eastAsia="Times New Roman" w:hAnsiTheme="majorHAnsi" w:cstheme="majorHAnsi"/>
          <w:lang w:eastAsia="ru-RU"/>
        </w:rPr>
        <w:t xml:space="preserve">, as well as </w:t>
      </w:r>
      <w:r w:rsidR="00901A82" w:rsidRPr="00193D41">
        <w:rPr>
          <w:rFonts w:asciiTheme="majorHAnsi" w:eastAsia="Times New Roman" w:hAnsiTheme="majorHAnsi" w:cstheme="majorHAnsi"/>
          <w:lang w:eastAsia="ru-RU"/>
        </w:rPr>
        <w:t>a workplan to the required documents, which will include activities, timelines and deliverables</w:t>
      </w:r>
      <w:r w:rsidR="000D102F" w:rsidRPr="00193D41">
        <w:rPr>
          <w:rFonts w:asciiTheme="majorHAnsi" w:eastAsia="Times New Roman" w:hAnsiTheme="majorHAnsi" w:cstheme="majorHAnsi"/>
          <w:lang w:eastAsia="ru-RU"/>
        </w:rPr>
        <w:t>.</w:t>
      </w:r>
      <w:r w:rsidR="000D102F">
        <w:t xml:space="preserve"> </w:t>
      </w:r>
    </w:p>
    <w:p w14:paraId="2DB7C5D2" w14:textId="5F55922D" w:rsidR="00E36BAD" w:rsidRPr="00701824" w:rsidRDefault="00E21FA7" w:rsidP="0070182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  <w:r w:rsidRPr="001A42FD">
        <w:rPr>
          <w:rFonts w:asciiTheme="majorHAnsi" w:eastAsia="Times New Roman" w:hAnsiTheme="majorHAnsi" w:cstheme="majorHAnsi"/>
          <w:lang w:eastAsia="ru-RU"/>
        </w:rPr>
        <w:t xml:space="preserve">Applications must be </w:t>
      </w:r>
      <w:r w:rsidRPr="00202F33">
        <w:rPr>
          <w:rFonts w:asciiTheme="majorHAnsi" w:eastAsia="Times New Roman" w:hAnsiTheme="majorHAnsi" w:cstheme="majorHAnsi"/>
          <w:lang w:eastAsia="ru-RU"/>
        </w:rPr>
        <w:t xml:space="preserve">submitted via email to </w:t>
      </w:r>
      <w:r w:rsidR="00C776EB" w:rsidRPr="00202F33">
        <w:rPr>
          <w:rFonts w:asciiTheme="majorHAnsi" w:eastAsia="Times New Roman" w:hAnsiTheme="majorHAnsi" w:cstheme="majorHAnsi"/>
          <w:lang w:eastAsia="ru-RU"/>
        </w:rPr>
        <w:t>and</w:t>
      </w:r>
      <w:r w:rsidR="00202F33">
        <w:rPr>
          <w:rFonts w:asciiTheme="majorHAnsi" w:eastAsia="Times New Roman" w:hAnsiTheme="majorHAnsi" w:cstheme="majorHAnsi"/>
          <w:lang w:val="hy-AM" w:eastAsia="ru-RU"/>
        </w:rPr>
        <w:t xml:space="preserve"> </w:t>
      </w:r>
      <w:hyperlink r:id="rId9" w:history="1">
        <w:r w:rsidR="00202F33" w:rsidRPr="0014524A">
          <w:rPr>
            <w:rStyle w:val="Hyperlink"/>
            <w:lang w:val="hy-AM"/>
          </w:rPr>
          <w:t>info@caritas.am</w:t>
        </w:r>
      </w:hyperlink>
      <w:r w:rsidR="00202F33" w:rsidRPr="0014524A">
        <w:rPr>
          <w:lang w:val="hy-AM"/>
        </w:rPr>
        <w:t xml:space="preserve"> </w:t>
      </w:r>
      <w:r w:rsidR="00202F33" w:rsidRPr="00202F33">
        <w:rPr>
          <w:rFonts w:asciiTheme="majorHAnsi" w:eastAsia="Times New Roman" w:hAnsiTheme="majorHAnsi" w:cstheme="majorHAnsi"/>
          <w:lang w:eastAsia="ru-RU"/>
        </w:rPr>
        <w:t>and</w:t>
      </w:r>
      <w:r w:rsidR="00202F33" w:rsidRPr="0014524A">
        <w:rPr>
          <w:lang w:val="hy-AM"/>
        </w:rPr>
        <w:t xml:space="preserve"> </w:t>
      </w:r>
      <w:bookmarkStart w:id="0" w:name="_Hlk188289344"/>
      <w:r w:rsidR="00202F33">
        <w:fldChar w:fldCharType="begin"/>
      </w:r>
      <w:r w:rsidR="00202F33" w:rsidRPr="0014524A">
        <w:rPr>
          <w:lang w:val="hy-AM"/>
        </w:rPr>
        <w:instrText xml:space="preserve"> HYPERLINK "mailto:d.miribyan@caritas.am" </w:instrText>
      </w:r>
      <w:r w:rsidR="00202F33">
        <w:fldChar w:fldCharType="separate"/>
      </w:r>
      <w:r w:rsidR="00202F33" w:rsidRPr="0014524A">
        <w:rPr>
          <w:rStyle w:val="Hyperlink"/>
          <w:lang w:val="hy-AM"/>
        </w:rPr>
        <w:t>d.miribyan@caritas.am</w:t>
      </w:r>
      <w:r w:rsidR="00202F33">
        <w:rPr>
          <w:rStyle w:val="Hyperlink"/>
        </w:rPr>
        <w:fldChar w:fldCharType="end"/>
      </w:r>
      <w:bookmarkEnd w:id="0"/>
      <w:r w:rsidR="00202F33">
        <w:rPr>
          <w:rStyle w:val="Hyperlink"/>
        </w:rPr>
        <w:t xml:space="preserve"> </w:t>
      </w:r>
      <w:r w:rsidRPr="001A42FD">
        <w:rPr>
          <w:rFonts w:asciiTheme="majorHAnsi" w:eastAsia="Times New Roman" w:hAnsiTheme="majorHAnsi" w:cstheme="majorHAnsi"/>
          <w:lang w:eastAsia="ru-RU"/>
        </w:rPr>
        <w:t xml:space="preserve">no later than </w:t>
      </w:r>
      <w:r w:rsidR="00202F33" w:rsidRPr="00202F33">
        <w:rPr>
          <w:rFonts w:asciiTheme="majorHAnsi" w:eastAsia="Times New Roman" w:hAnsiTheme="majorHAnsi" w:cstheme="majorHAnsi"/>
          <w:b/>
          <w:bCs/>
          <w:lang w:eastAsia="ru-RU"/>
        </w:rPr>
        <w:t>February</w:t>
      </w:r>
      <w:r w:rsidR="00C776EB" w:rsidRPr="00202F33">
        <w:rPr>
          <w:rFonts w:asciiTheme="majorHAnsi" w:eastAsia="Times New Roman" w:hAnsiTheme="majorHAnsi" w:cstheme="majorHAnsi"/>
          <w:b/>
          <w:bCs/>
          <w:lang w:eastAsia="ru-RU"/>
        </w:rPr>
        <w:t xml:space="preserve"> </w:t>
      </w:r>
      <w:r w:rsidR="00AC0A7B">
        <w:rPr>
          <w:rFonts w:asciiTheme="majorHAnsi" w:eastAsia="Times New Roman" w:hAnsiTheme="majorHAnsi" w:cstheme="majorHAnsi"/>
          <w:b/>
          <w:bCs/>
          <w:lang w:eastAsia="ru-RU"/>
        </w:rPr>
        <w:t>10</w:t>
      </w:r>
      <w:r w:rsidR="00202F33" w:rsidRPr="00202F33">
        <w:rPr>
          <w:rFonts w:asciiTheme="majorHAnsi" w:eastAsia="Times New Roman" w:hAnsiTheme="majorHAnsi" w:cstheme="majorHAnsi"/>
          <w:b/>
          <w:bCs/>
          <w:vertAlign w:val="superscript"/>
          <w:lang w:eastAsia="ru-RU"/>
        </w:rPr>
        <w:t>th</w:t>
      </w:r>
      <w:r w:rsidR="00397C9F" w:rsidRPr="00202F33">
        <w:rPr>
          <w:rFonts w:asciiTheme="majorHAnsi" w:eastAsia="Times New Roman" w:hAnsiTheme="majorHAnsi" w:cstheme="majorHAnsi"/>
          <w:b/>
          <w:bCs/>
          <w:lang w:eastAsia="ru-RU"/>
        </w:rPr>
        <w:t xml:space="preserve">, </w:t>
      </w:r>
      <w:r w:rsidR="00C776EB" w:rsidRPr="00202F33">
        <w:rPr>
          <w:rFonts w:asciiTheme="majorHAnsi" w:eastAsia="Times New Roman" w:hAnsiTheme="majorHAnsi" w:cstheme="majorHAnsi"/>
          <w:b/>
          <w:bCs/>
          <w:lang w:eastAsia="ru-RU"/>
        </w:rPr>
        <w:t>202</w:t>
      </w:r>
      <w:r w:rsidR="00202F33" w:rsidRPr="00202F33">
        <w:rPr>
          <w:rFonts w:asciiTheme="majorHAnsi" w:eastAsia="Times New Roman" w:hAnsiTheme="majorHAnsi" w:cstheme="majorHAnsi"/>
          <w:b/>
          <w:bCs/>
          <w:lang w:eastAsia="ru-RU"/>
        </w:rPr>
        <w:t>5</w:t>
      </w:r>
      <w:r w:rsidRPr="001A42FD">
        <w:rPr>
          <w:rFonts w:asciiTheme="majorHAnsi" w:eastAsia="Times New Roman" w:hAnsiTheme="majorHAnsi" w:cstheme="majorHAnsi"/>
          <w:lang w:eastAsia="ru-RU"/>
        </w:rPr>
        <w:t>. Please include "</w:t>
      </w:r>
      <w:r w:rsidR="00C6317F" w:rsidRPr="001A42FD">
        <w:rPr>
          <w:rFonts w:asciiTheme="majorHAnsi" w:eastAsia="Times New Roman" w:hAnsiTheme="majorHAnsi" w:cstheme="majorHAnsi"/>
          <w:lang w:eastAsia="ru-RU"/>
        </w:rPr>
        <w:t>Specialist in evidence-based research and policy dialogue</w:t>
      </w:r>
      <w:r w:rsidR="00DB441D" w:rsidRPr="001A42FD">
        <w:rPr>
          <w:rFonts w:asciiTheme="majorHAnsi" w:eastAsia="Times New Roman" w:hAnsiTheme="majorHAnsi" w:cstheme="majorHAnsi"/>
          <w:lang w:eastAsia="ru-RU"/>
        </w:rPr>
        <w:t>:</w:t>
      </w:r>
      <w:r w:rsidRPr="001A42FD">
        <w:rPr>
          <w:rFonts w:asciiTheme="majorHAnsi" w:eastAsia="Times New Roman" w:hAnsiTheme="majorHAnsi" w:cstheme="majorHAnsi"/>
          <w:lang w:eastAsia="ru-RU"/>
        </w:rPr>
        <w:t xml:space="preserve"> Your Name" in the subject line. Only shortlisted candidates will be contacted for further steps in the selection process.</w:t>
      </w:r>
    </w:p>
    <w:sectPr w:rsidR="00E36BAD" w:rsidRPr="007018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BA3E" w14:textId="77777777" w:rsidR="00B64EDF" w:rsidRDefault="00B64EDF" w:rsidP="00BF35A5">
      <w:pPr>
        <w:spacing w:after="0" w:line="240" w:lineRule="auto"/>
      </w:pPr>
      <w:r>
        <w:separator/>
      </w:r>
    </w:p>
  </w:endnote>
  <w:endnote w:type="continuationSeparator" w:id="0">
    <w:p w14:paraId="0BFD21D8" w14:textId="77777777" w:rsidR="00B64EDF" w:rsidRDefault="00B64EDF" w:rsidP="00B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TarumianMatenagir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5D63" w14:textId="77777777" w:rsidR="00B64EDF" w:rsidRDefault="00B64EDF" w:rsidP="00BF35A5">
      <w:pPr>
        <w:spacing w:after="0" w:line="240" w:lineRule="auto"/>
      </w:pPr>
      <w:r>
        <w:separator/>
      </w:r>
    </w:p>
  </w:footnote>
  <w:footnote w:type="continuationSeparator" w:id="0">
    <w:p w14:paraId="644D4AC8" w14:textId="77777777" w:rsidR="00B64EDF" w:rsidRDefault="00B64EDF" w:rsidP="00BF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4646B0"/>
    <w:multiLevelType w:val="hybridMultilevel"/>
    <w:tmpl w:val="256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C44"/>
    <w:multiLevelType w:val="hybridMultilevel"/>
    <w:tmpl w:val="AABA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12E2"/>
    <w:multiLevelType w:val="hybridMultilevel"/>
    <w:tmpl w:val="4BB6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00E6"/>
    <w:multiLevelType w:val="hybridMultilevel"/>
    <w:tmpl w:val="5E3C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C699C"/>
    <w:multiLevelType w:val="multilevel"/>
    <w:tmpl w:val="BC54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B3982"/>
    <w:multiLevelType w:val="hybridMultilevel"/>
    <w:tmpl w:val="C1C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E2A0D"/>
    <w:multiLevelType w:val="hybridMultilevel"/>
    <w:tmpl w:val="CAD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31BB1"/>
    <w:multiLevelType w:val="multilevel"/>
    <w:tmpl w:val="1CD0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F62DB"/>
    <w:multiLevelType w:val="multilevel"/>
    <w:tmpl w:val="5DAA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3D3AAF"/>
    <w:multiLevelType w:val="hybridMultilevel"/>
    <w:tmpl w:val="9054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91C67"/>
    <w:multiLevelType w:val="multilevel"/>
    <w:tmpl w:val="7C5A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5022659"/>
    <w:multiLevelType w:val="hybridMultilevel"/>
    <w:tmpl w:val="9CF0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65CA"/>
    <w:multiLevelType w:val="multilevel"/>
    <w:tmpl w:val="8412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8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CE1"/>
    <w:rsid w:val="00034616"/>
    <w:rsid w:val="00057C49"/>
    <w:rsid w:val="0006063C"/>
    <w:rsid w:val="000945E4"/>
    <w:rsid w:val="000B13A0"/>
    <w:rsid w:val="000D102F"/>
    <w:rsid w:val="000E1FE6"/>
    <w:rsid w:val="000F04BC"/>
    <w:rsid w:val="001035B3"/>
    <w:rsid w:val="0012432B"/>
    <w:rsid w:val="001246CB"/>
    <w:rsid w:val="001427F3"/>
    <w:rsid w:val="0015074B"/>
    <w:rsid w:val="00193D41"/>
    <w:rsid w:val="001A37E7"/>
    <w:rsid w:val="001A42FD"/>
    <w:rsid w:val="00202F33"/>
    <w:rsid w:val="0029639D"/>
    <w:rsid w:val="002B39FB"/>
    <w:rsid w:val="002B78E9"/>
    <w:rsid w:val="002E23BB"/>
    <w:rsid w:val="002E72E9"/>
    <w:rsid w:val="00312967"/>
    <w:rsid w:val="00326F90"/>
    <w:rsid w:val="00340A33"/>
    <w:rsid w:val="00351BF4"/>
    <w:rsid w:val="00397C9F"/>
    <w:rsid w:val="003B27E6"/>
    <w:rsid w:val="003F6BB3"/>
    <w:rsid w:val="00426367"/>
    <w:rsid w:val="00433056"/>
    <w:rsid w:val="00442CF6"/>
    <w:rsid w:val="005153E0"/>
    <w:rsid w:val="00547280"/>
    <w:rsid w:val="00575039"/>
    <w:rsid w:val="005E5F85"/>
    <w:rsid w:val="006403B9"/>
    <w:rsid w:val="00661A33"/>
    <w:rsid w:val="00683D9A"/>
    <w:rsid w:val="00701824"/>
    <w:rsid w:val="00735FC0"/>
    <w:rsid w:val="00782E7E"/>
    <w:rsid w:val="007A2635"/>
    <w:rsid w:val="00806B31"/>
    <w:rsid w:val="00815417"/>
    <w:rsid w:val="00837970"/>
    <w:rsid w:val="0089656C"/>
    <w:rsid w:val="008B01D5"/>
    <w:rsid w:val="008D28FF"/>
    <w:rsid w:val="008F180C"/>
    <w:rsid w:val="00901A82"/>
    <w:rsid w:val="00916284"/>
    <w:rsid w:val="009B3664"/>
    <w:rsid w:val="009E5973"/>
    <w:rsid w:val="00A35176"/>
    <w:rsid w:val="00A97110"/>
    <w:rsid w:val="00AA1D8D"/>
    <w:rsid w:val="00AB6C57"/>
    <w:rsid w:val="00AC0A7B"/>
    <w:rsid w:val="00AC3C2E"/>
    <w:rsid w:val="00AE04B5"/>
    <w:rsid w:val="00B1662A"/>
    <w:rsid w:val="00B33513"/>
    <w:rsid w:val="00B47730"/>
    <w:rsid w:val="00B64EDF"/>
    <w:rsid w:val="00B7001E"/>
    <w:rsid w:val="00BF35A5"/>
    <w:rsid w:val="00BF784E"/>
    <w:rsid w:val="00C06170"/>
    <w:rsid w:val="00C56366"/>
    <w:rsid w:val="00C6317F"/>
    <w:rsid w:val="00C776EB"/>
    <w:rsid w:val="00CB0664"/>
    <w:rsid w:val="00CF18E5"/>
    <w:rsid w:val="00D0790D"/>
    <w:rsid w:val="00D57AE5"/>
    <w:rsid w:val="00DB0C39"/>
    <w:rsid w:val="00DB441D"/>
    <w:rsid w:val="00E06952"/>
    <w:rsid w:val="00E129D2"/>
    <w:rsid w:val="00E21FA7"/>
    <w:rsid w:val="00E36BAD"/>
    <w:rsid w:val="00E765B4"/>
    <w:rsid w:val="00E86922"/>
    <w:rsid w:val="00E9226E"/>
    <w:rsid w:val="00E94BD6"/>
    <w:rsid w:val="00EA501B"/>
    <w:rsid w:val="00EC3C4D"/>
    <w:rsid w:val="00EC52B3"/>
    <w:rsid w:val="00EE21AC"/>
    <w:rsid w:val="00EF202D"/>
    <w:rsid w:val="00F00B96"/>
    <w:rsid w:val="00F2305D"/>
    <w:rsid w:val="00F73A4C"/>
    <w:rsid w:val="00F76874"/>
    <w:rsid w:val="00F84C72"/>
    <w:rsid w:val="00FB5276"/>
    <w:rsid w:val="00FC693F"/>
    <w:rsid w:val="00FE0022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1C25C"/>
  <w14:defaultImageDpi w14:val="330"/>
  <w15:docId w15:val="{1618FCC2-F2C5-4D8A-B0BF-0564379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Normal"/>
    <w:rsid w:val="001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6CB"/>
  </w:style>
  <w:style w:type="character" w:customStyle="1" w:styleId="eop">
    <w:name w:val="eop"/>
    <w:basedOn w:val="DefaultParagraphFont"/>
    <w:rsid w:val="001246CB"/>
  </w:style>
  <w:style w:type="paragraph" w:customStyle="1" w:styleId="Default">
    <w:name w:val="Default"/>
    <w:rsid w:val="009E5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7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6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5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rita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D9549-0B53-4C86-B66F-846FB3F3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Diana Miribyan</cp:lastModifiedBy>
  <cp:revision>14</cp:revision>
  <dcterms:created xsi:type="dcterms:W3CDTF">2024-12-25T08:26:00Z</dcterms:created>
  <dcterms:modified xsi:type="dcterms:W3CDTF">2025-01-20T14:26:00Z</dcterms:modified>
  <cp:category/>
</cp:coreProperties>
</file>