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AD44" w14:textId="77777777" w:rsidR="00072C0D" w:rsidRDefault="00CA7D02"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bookmarkStart w:id="0" w:name="_Toc72141668"/>
      <w:r w:rsidRPr="007449C9">
        <w:rPr>
          <w:rFonts w:asciiTheme="minorHAnsi" w:hAnsiTheme="minorHAnsi" w:cstheme="minorHAnsi"/>
          <w:b/>
          <w:bCs/>
          <w:color w:val="FFFFFF" w:themeColor="background1"/>
          <w:sz w:val="28"/>
          <w:szCs w:val="28"/>
        </w:rPr>
        <w:t xml:space="preserve">   </w:t>
      </w:r>
    </w:p>
    <w:p w14:paraId="6020DA79" w14:textId="77777777" w:rsidR="00072C0D" w:rsidRDefault="00072C0D"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r w:rsidRPr="007449C9">
        <w:rPr>
          <w:rFonts w:asciiTheme="minorHAnsi" w:hAnsiTheme="minorHAnsi" w:cstheme="minorHAnsi"/>
          <w:b/>
          <w:noProof/>
          <w:color w:val="C0504D"/>
          <w:sz w:val="24"/>
          <w:szCs w:val="24"/>
          <w:u w:val="single"/>
          <w:lang w:eastAsia="en-US"/>
        </w:rPr>
        <mc:AlternateContent>
          <mc:Choice Requires="wpg">
            <w:drawing>
              <wp:anchor distT="0" distB="0" distL="120396" distR="114681" simplePos="0" relativeHeight="251659264" behindDoc="1" locked="0" layoutInCell="1" allowOverlap="1" wp14:anchorId="31D76DDD" wp14:editId="4A0F8963">
                <wp:simplePos x="0" y="0"/>
                <wp:positionH relativeFrom="margin">
                  <wp:align>right</wp:align>
                </wp:positionH>
                <wp:positionV relativeFrom="paragraph">
                  <wp:posOffset>132080</wp:posOffset>
                </wp:positionV>
                <wp:extent cx="5400040" cy="647700"/>
                <wp:effectExtent l="0" t="0" r="0" b="0"/>
                <wp:wrapNone/>
                <wp:docPr id="4102" name="1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47700"/>
                          <a:chOff x="17463" y="228600"/>
                          <a:chExt cx="7812360" cy="936104"/>
                        </a:xfrm>
                      </wpg:grpSpPr>
                      <wps:wsp>
                        <wps:cNvPr id="8" name="8 Rectángulo"/>
                        <wps:cNvSpPr/>
                        <wps:spPr>
                          <a:xfrm>
                            <a:off x="17463" y="228600"/>
                            <a:ext cx="7812360" cy="936104"/>
                          </a:xfrm>
                          <a:prstGeom prst="rect">
                            <a:avLst/>
                          </a:prstGeom>
                          <a:solidFill>
                            <a:srgbClr val="CC242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9" name="Picture 8"/>
                          <pic:cNvPicPr>
                            <a:picLocks noChangeAspect="1" noChangeArrowheads="1"/>
                          </pic:cNvPicPr>
                        </pic:nvPicPr>
                        <pic:blipFill>
                          <a:blip r:embed="rId10"/>
                          <a:srcRect r="1643" b="1424"/>
                          <a:stretch>
                            <a:fillRect/>
                          </a:stretch>
                        </pic:blipFill>
                        <pic:spPr bwMode="auto">
                          <a:xfrm>
                            <a:off x="159129" y="228600"/>
                            <a:ext cx="874548" cy="873581"/>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group w14:anchorId="752910B8" id="12 Grupo" o:spid="_x0000_s1026" style="position:absolute;margin-left:374pt;margin-top:10.4pt;width:425.2pt;height:51pt;z-index:-251657216;mso-wrap-distance-left:9.48pt;mso-wrap-distance-right:9.03pt;mso-position-horizontal:right;mso-position-horizontal-relative:margin" coordorigin="174,2286" coordsize="78123,9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">
                <v:rect id="8 Rectángulo" o:spid="_x0000_s1027" style="position:absolute;left:174;top:2286;width:78124;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" fillcolor="#cc242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591;top:2286;width:8745;height:8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">
                  <v:imagedata r:id="rId11" o:title="" cropbottom="933f" cropright="1077f"/>
                </v:shape>
                <w10:wrap anchorx="margin"/>
              </v:group>
            </w:pict>
          </mc:Fallback>
        </mc:AlternateContent>
      </w:r>
    </w:p>
    <w:p w14:paraId="676A4CD0" w14:textId="77777777" w:rsidR="00072C0D" w:rsidRDefault="00072C0D"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p>
    <w:p w14:paraId="69155CC7" w14:textId="658CEC54" w:rsidR="00A77BD1" w:rsidRPr="007449C9" w:rsidRDefault="00CA7D02"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FFFFFF" w:themeColor="background1"/>
          <w:sz w:val="28"/>
          <w:szCs w:val="28"/>
        </w:rPr>
      </w:pPr>
      <w:r w:rsidRPr="007449C9">
        <w:rPr>
          <w:rFonts w:asciiTheme="minorHAnsi" w:hAnsiTheme="minorHAnsi" w:cstheme="minorHAnsi"/>
          <w:b/>
          <w:bCs/>
          <w:color w:val="FFFFFF" w:themeColor="background1"/>
          <w:sz w:val="28"/>
          <w:szCs w:val="28"/>
        </w:rPr>
        <w:t xml:space="preserve">        </w:t>
      </w:r>
      <w:r w:rsidR="00AE4864" w:rsidRPr="00AE4864">
        <w:rPr>
          <w:rFonts w:asciiTheme="minorHAnsi" w:hAnsiTheme="minorHAnsi" w:cstheme="minorHAnsi"/>
          <w:b/>
          <w:bCs/>
          <w:color w:val="FFFFFF" w:themeColor="background1"/>
          <w:sz w:val="28"/>
          <w:szCs w:val="28"/>
        </w:rPr>
        <w:t>TERMS OF REFERENCE FOR AUDITS</w:t>
      </w:r>
    </w:p>
    <w:p w14:paraId="7395349A" w14:textId="6A534754" w:rsidR="00CA7D02" w:rsidRDefault="00CA7D02"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44546A" w:themeColor="text2"/>
          <w:sz w:val="28"/>
          <w:szCs w:val="28"/>
        </w:rPr>
      </w:pPr>
      <w:r w:rsidRPr="007449C9">
        <w:rPr>
          <w:rFonts w:asciiTheme="minorHAnsi" w:hAnsiTheme="minorHAnsi" w:cstheme="minorHAnsi"/>
          <w:b/>
          <w:bCs/>
          <w:color w:val="44546A" w:themeColor="text2"/>
          <w:sz w:val="28"/>
          <w:szCs w:val="28"/>
        </w:rPr>
        <w:t xml:space="preserve"> </w:t>
      </w:r>
    </w:p>
    <w:p w14:paraId="17E4422D" w14:textId="77777777" w:rsidR="00AE4864" w:rsidRPr="007449C9" w:rsidRDefault="00AE4864" w:rsidP="00CA7D02">
      <w:pPr>
        <w:pStyle w:val="Header"/>
        <w:pBdr>
          <w:bottom w:val="single" w:sz="4" w:space="1" w:color="A5A5A5"/>
        </w:pBdr>
        <w:tabs>
          <w:tab w:val="clear" w:pos="8504"/>
          <w:tab w:val="left" w:pos="567"/>
          <w:tab w:val="left" w:pos="1843"/>
          <w:tab w:val="left" w:pos="2985"/>
          <w:tab w:val="right" w:pos="9072"/>
        </w:tabs>
        <w:jc w:val="center"/>
        <w:rPr>
          <w:rFonts w:asciiTheme="minorHAnsi" w:hAnsiTheme="minorHAnsi" w:cstheme="minorHAnsi"/>
          <w:b/>
          <w:bCs/>
          <w:color w:val="44546A" w:themeColor="text2"/>
          <w:sz w:val="28"/>
          <w:szCs w:val="28"/>
        </w:rPr>
      </w:pPr>
    </w:p>
    <w:bookmarkEnd w:id="0"/>
    <w:p w14:paraId="1BE8F1E7" w14:textId="7F789522" w:rsidR="00EC04F7" w:rsidRDefault="006A2704" w:rsidP="007449C9">
      <w:pPr>
        <w:pStyle w:val="Epgrafe"/>
        <w:rPr>
          <w:rFonts w:asciiTheme="minorHAnsi" w:hAnsiTheme="minorHAnsi" w:cstheme="minorHAnsi"/>
          <w:color w:val="CC242D"/>
          <w:lang w:val="en-GB"/>
        </w:rPr>
      </w:pPr>
      <w:r w:rsidRPr="00755FF5">
        <w:rPr>
          <w:rFonts w:asciiTheme="minorHAnsi" w:hAnsiTheme="minorHAnsi" w:cstheme="minorHAnsi"/>
          <w:color w:val="CC242D"/>
          <w:lang w:val="en-GB"/>
        </w:rPr>
        <w:t>TEND</w:t>
      </w:r>
      <w:r w:rsidR="00EC04F7">
        <w:rPr>
          <w:rFonts w:asciiTheme="minorHAnsi" w:hAnsiTheme="minorHAnsi" w:cstheme="minorHAnsi"/>
          <w:color w:val="CC242D"/>
          <w:lang w:val="en-GB"/>
        </w:rPr>
        <w:t xml:space="preserve">ER FOR THE EXTERNAL AUDIT </w:t>
      </w:r>
      <w:r w:rsidRPr="00755FF5">
        <w:rPr>
          <w:rFonts w:asciiTheme="minorHAnsi" w:hAnsiTheme="minorHAnsi" w:cstheme="minorHAnsi"/>
          <w:color w:val="CC242D"/>
          <w:lang w:val="en-GB"/>
        </w:rPr>
        <w:t xml:space="preserve"> </w:t>
      </w:r>
    </w:p>
    <w:p w14:paraId="3E0FF0E1" w14:textId="684F2881" w:rsidR="001A02A9" w:rsidRPr="00755FF5" w:rsidRDefault="00EC04F7" w:rsidP="007449C9">
      <w:pPr>
        <w:pStyle w:val="Epgrafe"/>
        <w:rPr>
          <w:rFonts w:asciiTheme="minorHAnsi" w:hAnsiTheme="minorHAnsi" w:cstheme="minorHAnsi"/>
          <w:color w:val="CC242D"/>
          <w:lang w:val="en-GB"/>
        </w:rPr>
      </w:pPr>
      <w:r>
        <w:rPr>
          <w:rFonts w:asciiTheme="minorHAnsi" w:hAnsiTheme="minorHAnsi" w:cstheme="minorHAnsi"/>
          <w:color w:val="CC242D"/>
          <w:lang w:val="en-GB"/>
        </w:rPr>
        <w:t>Of the “</w:t>
      </w:r>
      <w:r w:rsidRPr="00EC04F7">
        <w:rPr>
          <w:rFonts w:asciiTheme="minorHAnsi" w:hAnsiTheme="minorHAnsi" w:cstheme="minorHAnsi"/>
          <w:color w:val="CC242D"/>
          <w:lang w:val="en-US"/>
        </w:rPr>
        <w:t>Consolidation of a transnational network of NGOs specializing in labor migration between Russia, Armenia, Kyrgyzstan and Uzbekistan</w:t>
      </w:r>
      <w:r w:rsidR="002721C2">
        <w:rPr>
          <w:rFonts w:asciiTheme="minorHAnsi" w:hAnsiTheme="minorHAnsi" w:cstheme="minorHAnsi"/>
          <w:color w:val="CC242D"/>
          <w:lang w:val="en-GB"/>
        </w:rPr>
        <w:t>”</w:t>
      </w:r>
      <w:r>
        <w:rPr>
          <w:rFonts w:asciiTheme="minorHAnsi" w:hAnsiTheme="minorHAnsi" w:cstheme="minorHAnsi"/>
          <w:color w:val="CC242D"/>
          <w:lang w:val="en-GB"/>
        </w:rPr>
        <w:t xml:space="preserve"> project</w:t>
      </w:r>
    </w:p>
    <w:p w14:paraId="362A3B9D" w14:textId="35CCAFB3" w:rsidR="006A2704" w:rsidRPr="00755FF5" w:rsidRDefault="002721C2" w:rsidP="002721C2">
      <w:pPr>
        <w:pStyle w:val="Epgrafe"/>
        <w:rPr>
          <w:rFonts w:asciiTheme="minorHAnsi" w:hAnsiTheme="minorHAnsi" w:cstheme="minorHAnsi"/>
          <w:color w:val="CC242D"/>
          <w:lang w:val="en-GB"/>
        </w:rPr>
      </w:pPr>
      <w:r>
        <w:rPr>
          <w:rFonts w:asciiTheme="minorHAnsi" w:hAnsiTheme="minorHAnsi" w:cstheme="minorHAnsi"/>
          <w:color w:val="CC242D"/>
          <w:lang w:val="en-GB"/>
        </w:rPr>
        <w:t>SUPPORTED</w:t>
      </w:r>
      <w:r w:rsidR="006A2704" w:rsidRPr="00755FF5">
        <w:rPr>
          <w:rFonts w:asciiTheme="minorHAnsi" w:hAnsiTheme="minorHAnsi" w:cstheme="minorHAnsi"/>
          <w:color w:val="CC242D"/>
          <w:lang w:val="en-GB"/>
        </w:rPr>
        <w:t xml:space="preserve"> BY CÁRITAS ESPAÑOLA (</w:t>
      </w:r>
      <w:r w:rsidR="006A2704" w:rsidRPr="002721C2">
        <w:rPr>
          <w:rFonts w:asciiTheme="minorHAnsi" w:hAnsiTheme="minorHAnsi" w:cstheme="minorHAnsi"/>
          <w:color w:val="CC242D"/>
          <w:lang w:val="en-GB"/>
        </w:rPr>
        <w:t>CE</w:t>
      </w:r>
      <w:r w:rsidR="006A2704" w:rsidRPr="00755FF5">
        <w:rPr>
          <w:rFonts w:asciiTheme="minorHAnsi" w:hAnsiTheme="minorHAnsi" w:cstheme="minorHAnsi"/>
          <w:color w:val="CC242D"/>
          <w:lang w:val="en-GB"/>
        </w:rPr>
        <w:t>)</w:t>
      </w:r>
      <w:r>
        <w:rPr>
          <w:rFonts w:asciiTheme="minorHAnsi" w:hAnsiTheme="minorHAnsi" w:cstheme="minorHAnsi"/>
          <w:color w:val="CC242D"/>
          <w:lang w:val="en-GB"/>
        </w:rPr>
        <w:t xml:space="preserve"> AND SECOURS CATHOLIQUE- CARITAS FRANCE</w:t>
      </w:r>
    </w:p>
    <w:p w14:paraId="7444110E" w14:textId="6EE63C6E" w:rsidR="001A02A9" w:rsidRPr="00755FF5" w:rsidRDefault="006A2704" w:rsidP="007449C9">
      <w:pPr>
        <w:pStyle w:val="Epgrafe"/>
        <w:rPr>
          <w:rFonts w:asciiTheme="minorHAnsi" w:hAnsiTheme="minorHAnsi" w:cstheme="minorHAnsi"/>
          <w:color w:val="CC242D"/>
          <w:lang w:val="en-GB"/>
        </w:rPr>
      </w:pPr>
      <w:r w:rsidRPr="00755FF5">
        <w:rPr>
          <w:rFonts w:asciiTheme="minorHAnsi" w:hAnsiTheme="minorHAnsi" w:cstheme="minorHAnsi"/>
          <w:color w:val="CC242D"/>
          <w:lang w:val="en-GB"/>
        </w:rPr>
        <w:t>Year</w:t>
      </w:r>
      <w:r w:rsidR="00EC04F7">
        <w:rPr>
          <w:rFonts w:asciiTheme="minorHAnsi" w:hAnsiTheme="minorHAnsi" w:cstheme="minorHAnsi"/>
          <w:color w:val="CC242D"/>
          <w:lang w:val="en-GB"/>
        </w:rPr>
        <w:t xml:space="preserve"> 2021</w:t>
      </w:r>
    </w:p>
    <w:p w14:paraId="724F3474" w14:textId="76527EB6" w:rsidR="001A02A9" w:rsidRPr="00755FF5" w:rsidRDefault="007449C9" w:rsidP="007449C9">
      <w:pPr>
        <w:pStyle w:val="Heading1"/>
        <w:keepLines w:val="0"/>
        <w:spacing w:line="240" w:lineRule="auto"/>
        <w:ind w:left="708" w:hanging="708"/>
        <w:rPr>
          <w:rFonts w:asciiTheme="minorHAnsi" w:eastAsia="Calibri" w:hAnsiTheme="minorHAnsi" w:cstheme="minorHAnsi"/>
          <w:b/>
          <w:bCs/>
          <w:color w:val="943634"/>
          <w:sz w:val="24"/>
          <w:szCs w:val="20"/>
          <w:u w:val="single"/>
          <w:lang w:val="en-GB" w:eastAsia="es-ES"/>
        </w:rPr>
      </w:pPr>
      <w:bookmarkStart w:id="1" w:name="_Toc71795848"/>
      <w:bookmarkStart w:id="2" w:name="_Toc72141669"/>
      <w:r w:rsidRPr="00755FF5">
        <w:rPr>
          <w:rFonts w:asciiTheme="minorHAnsi" w:eastAsia="Calibri" w:hAnsiTheme="minorHAnsi" w:cstheme="minorHAnsi"/>
          <w:b/>
          <w:bCs/>
          <w:color w:val="943634"/>
          <w:sz w:val="24"/>
          <w:szCs w:val="20"/>
          <w:u w:val="single"/>
          <w:lang w:val="en-GB" w:eastAsia="es-ES"/>
        </w:rPr>
        <w:t xml:space="preserve">1.- </w:t>
      </w:r>
      <w:r w:rsidR="006A2704" w:rsidRPr="00755FF5">
        <w:rPr>
          <w:rFonts w:asciiTheme="minorHAnsi" w:eastAsia="Calibri" w:hAnsiTheme="minorHAnsi" w:cstheme="minorHAnsi"/>
          <w:b/>
          <w:bCs/>
          <w:color w:val="943634"/>
          <w:sz w:val="24"/>
          <w:szCs w:val="20"/>
          <w:u w:val="single"/>
          <w:lang w:val="en-GB" w:eastAsia="es-ES"/>
        </w:rPr>
        <w:t>Purpose of the external audit</w:t>
      </w:r>
      <w:r w:rsidRPr="00755FF5">
        <w:rPr>
          <w:rFonts w:asciiTheme="minorHAnsi" w:eastAsia="Calibri" w:hAnsiTheme="minorHAnsi" w:cstheme="minorHAnsi"/>
          <w:b/>
          <w:bCs/>
          <w:color w:val="943634"/>
          <w:sz w:val="24"/>
          <w:szCs w:val="20"/>
          <w:u w:val="single"/>
          <w:lang w:val="en-GB" w:eastAsia="es-ES"/>
        </w:rPr>
        <w:t>:</w:t>
      </w:r>
      <w:bookmarkEnd w:id="1"/>
      <w:bookmarkEnd w:id="2"/>
    </w:p>
    <w:p w14:paraId="7AB9CCF1" w14:textId="2C4B7C62" w:rsidR="001A02A9" w:rsidRPr="00755FF5" w:rsidRDefault="006A2704" w:rsidP="001A02A9">
      <w:pPr>
        <w:pStyle w:val="ListContinue"/>
        <w:spacing w:after="0" w:line="276" w:lineRule="auto"/>
        <w:ind w:left="0"/>
        <w:jc w:val="both"/>
        <w:rPr>
          <w:rFonts w:asciiTheme="minorHAnsi" w:hAnsiTheme="minorHAnsi" w:cstheme="minorHAnsi"/>
          <w:szCs w:val="22"/>
          <w:lang w:val="en-GB"/>
        </w:rPr>
      </w:pPr>
      <w:r w:rsidRPr="00755FF5">
        <w:rPr>
          <w:rFonts w:asciiTheme="minorHAnsi" w:hAnsiTheme="minorHAnsi" w:cstheme="minorHAnsi"/>
          <w:szCs w:val="22"/>
          <w:lang w:val="en-GB"/>
        </w:rPr>
        <w:t>In the present call for tenders, the audit of the final financial report of the following project is requested:</w:t>
      </w:r>
    </w:p>
    <w:p w14:paraId="0535B869" w14:textId="734B5157" w:rsidR="00A13A1C" w:rsidRPr="00D626EC" w:rsidRDefault="00F7789E" w:rsidP="00D626EC">
      <w:pPr>
        <w:pStyle w:val="ListParagraph"/>
        <w:numPr>
          <w:ilvl w:val="0"/>
          <w:numId w:val="11"/>
        </w:numPr>
        <w:shd w:val="clear" w:color="auto" w:fill="FFFFFF" w:themeFill="background1"/>
        <w:spacing w:after="0" w:line="276" w:lineRule="auto"/>
        <w:rPr>
          <w:rFonts w:asciiTheme="minorHAnsi" w:hAnsiTheme="minorHAnsi" w:cstheme="minorHAnsi"/>
        </w:rPr>
      </w:pPr>
      <w:r w:rsidRPr="00A13A1C">
        <w:rPr>
          <w:rFonts w:asciiTheme="minorHAnsi" w:eastAsia="Times New Roman" w:hAnsiTheme="minorHAnsi" w:cstheme="minorHAnsi"/>
          <w:lang w:val="en-GB" w:eastAsia="es-ES"/>
        </w:rPr>
        <w:t xml:space="preserve">Project Title: </w:t>
      </w:r>
      <w:r w:rsidR="00087E23">
        <w:rPr>
          <w:rFonts w:asciiTheme="minorHAnsi" w:eastAsia="Times New Roman" w:hAnsiTheme="minorHAnsi" w:cstheme="minorHAnsi"/>
          <w:lang w:val="en-GB" w:eastAsia="es-ES"/>
        </w:rPr>
        <w:t>“</w:t>
      </w:r>
      <w:r w:rsidR="00A13A1C" w:rsidRPr="00D626EC">
        <w:rPr>
          <w:rFonts w:asciiTheme="minorHAnsi" w:eastAsia="Times New Roman" w:hAnsiTheme="minorHAnsi" w:cstheme="minorHAnsi"/>
          <w:shd w:val="clear" w:color="auto" w:fill="FFFFFF" w:themeFill="background1"/>
          <w:lang w:eastAsia="es-ES"/>
        </w:rPr>
        <w:t>Consolidation of a transnational network of NGOs specializing in labor</w:t>
      </w:r>
      <w:r w:rsidR="00A13A1C" w:rsidRPr="00D626EC">
        <w:rPr>
          <w:rFonts w:asciiTheme="minorHAnsi" w:eastAsia="Times New Roman" w:hAnsiTheme="minorHAnsi" w:cstheme="minorHAnsi"/>
          <w:shd w:val="clear" w:color="auto" w:fill="FFD966" w:themeFill="accent4" w:themeFillTint="99"/>
          <w:lang w:eastAsia="es-ES"/>
        </w:rPr>
        <w:t xml:space="preserve"> </w:t>
      </w:r>
      <w:r w:rsidR="00A13A1C" w:rsidRPr="00D626EC">
        <w:rPr>
          <w:rFonts w:asciiTheme="minorHAnsi" w:eastAsia="Times New Roman" w:hAnsiTheme="minorHAnsi" w:cstheme="minorHAnsi"/>
          <w:shd w:val="clear" w:color="auto" w:fill="FFFFFF" w:themeFill="background1"/>
          <w:lang w:eastAsia="es-ES"/>
        </w:rPr>
        <w:t>migration between Russia, Armenia, Kyrgyzstan and Uzbekistan</w:t>
      </w:r>
      <w:r w:rsidR="00087E23">
        <w:rPr>
          <w:rFonts w:asciiTheme="minorHAnsi" w:eastAsia="Times New Roman" w:hAnsiTheme="minorHAnsi" w:cstheme="minorHAnsi"/>
          <w:shd w:val="clear" w:color="auto" w:fill="FFFFFF" w:themeFill="background1"/>
          <w:lang w:eastAsia="es-ES"/>
        </w:rPr>
        <w:t>”</w:t>
      </w:r>
      <w:r w:rsidR="00A13A1C" w:rsidRPr="00D626EC">
        <w:rPr>
          <w:rFonts w:asciiTheme="minorHAnsi" w:eastAsia="Times New Roman" w:hAnsiTheme="minorHAnsi" w:cstheme="minorHAnsi"/>
          <w:shd w:val="clear" w:color="auto" w:fill="FFD966" w:themeFill="accent4" w:themeFillTint="99"/>
          <w:lang w:eastAsia="es-ES"/>
        </w:rPr>
        <w:t xml:space="preserve"> </w:t>
      </w:r>
    </w:p>
    <w:p w14:paraId="66D841B8" w14:textId="3817C1EE" w:rsidR="00F7789E" w:rsidRPr="00D626EC" w:rsidRDefault="00F7789E" w:rsidP="00D626EC">
      <w:pPr>
        <w:pStyle w:val="ListParagraph"/>
        <w:numPr>
          <w:ilvl w:val="0"/>
          <w:numId w:val="11"/>
        </w:numPr>
        <w:shd w:val="clear" w:color="auto" w:fill="FFFFFF" w:themeFill="background1"/>
        <w:spacing w:after="0" w:line="276" w:lineRule="auto"/>
        <w:rPr>
          <w:rFonts w:asciiTheme="minorHAnsi" w:hAnsiTheme="minorHAnsi" w:cstheme="minorHAnsi"/>
        </w:rPr>
      </w:pPr>
      <w:r w:rsidRPr="00D626EC">
        <w:rPr>
          <w:rFonts w:asciiTheme="minorHAnsi" w:hAnsiTheme="minorHAnsi" w:cstheme="minorHAnsi"/>
        </w:rPr>
        <w:t xml:space="preserve">Country/Area: </w:t>
      </w:r>
      <w:r w:rsidR="002721C2" w:rsidRPr="00D626EC">
        <w:rPr>
          <w:rFonts w:asciiTheme="minorHAnsi" w:eastAsia="Times New Roman" w:hAnsiTheme="minorHAnsi" w:cstheme="minorHAnsi"/>
          <w:shd w:val="clear" w:color="auto" w:fill="FFFFFF" w:themeFill="background1"/>
          <w:lang w:val="en-GB" w:eastAsia="es-ES"/>
        </w:rPr>
        <w:t>Armenia,</w:t>
      </w:r>
      <w:r w:rsidR="002721C2" w:rsidRPr="00D626EC">
        <w:rPr>
          <w:rFonts w:asciiTheme="minorHAnsi" w:eastAsia="Times New Roman" w:hAnsiTheme="minorHAnsi" w:cstheme="minorHAnsi"/>
          <w:shd w:val="clear" w:color="auto" w:fill="FFD966" w:themeFill="accent4" w:themeFillTint="99"/>
          <w:lang w:val="en-GB" w:eastAsia="es-ES"/>
        </w:rPr>
        <w:t xml:space="preserve"> </w:t>
      </w:r>
    </w:p>
    <w:p w14:paraId="658391D2" w14:textId="6843DCA9" w:rsidR="00F7789E" w:rsidRPr="00D626EC" w:rsidRDefault="00F7789E" w:rsidP="00D626EC">
      <w:pPr>
        <w:pStyle w:val="ListParagraph"/>
        <w:numPr>
          <w:ilvl w:val="0"/>
          <w:numId w:val="11"/>
        </w:numPr>
        <w:shd w:val="clear" w:color="auto" w:fill="FFFFFF" w:themeFill="background1"/>
        <w:spacing w:after="0" w:line="276" w:lineRule="auto"/>
        <w:rPr>
          <w:rFonts w:asciiTheme="minorHAnsi" w:hAnsiTheme="minorHAnsi" w:cstheme="minorHAnsi"/>
        </w:rPr>
      </w:pPr>
      <w:r w:rsidRPr="00D626EC">
        <w:rPr>
          <w:rFonts w:asciiTheme="minorHAnsi" w:hAnsiTheme="minorHAnsi" w:cstheme="minorHAnsi"/>
        </w:rPr>
        <w:t xml:space="preserve">Project Duration: </w:t>
      </w:r>
      <w:r w:rsidR="00A13A1C" w:rsidRPr="00D626EC">
        <w:rPr>
          <w:rFonts w:asciiTheme="minorHAnsi" w:hAnsiTheme="minorHAnsi" w:cstheme="minorHAnsi"/>
        </w:rPr>
        <w:t>12 months</w:t>
      </w:r>
    </w:p>
    <w:p w14:paraId="60770564" w14:textId="27886CC3" w:rsidR="00F7789E" w:rsidRPr="00D626EC" w:rsidRDefault="00F7789E" w:rsidP="00D626EC">
      <w:pPr>
        <w:pStyle w:val="ListParagraph"/>
        <w:numPr>
          <w:ilvl w:val="0"/>
          <w:numId w:val="11"/>
        </w:numPr>
        <w:shd w:val="clear" w:color="auto" w:fill="FFFFFF" w:themeFill="background1"/>
        <w:spacing w:after="0" w:line="276" w:lineRule="auto"/>
        <w:rPr>
          <w:rFonts w:asciiTheme="minorHAnsi" w:hAnsiTheme="minorHAnsi" w:cstheme="minorHAnsi"/>
        </w:rPr>
      </w:pPr>
      <w:r w:rsidRPr="00D626EC">
        <w:rPr>
          <w:rFonts w:asciiTheme="minorHAnsi" w:hAnsiTheme="minorHAnsi" w:cstheme="minorHAnsi"/>
        </w:rPr>
        <w:t>Project Start Date:</w:t>
      </w:r>
      <w:r w:rsidR="00A13A1C" w:rsidRPr="00D626EC">
        <w:rPr>
          <w:rFonts w:asciiTheme="minorHAnsi" w:hAnsiTheme="minorHAnsi" w:cstheme="minorHAnsi"/>
        </w:rPr>
        <w:t xml:space="preserve"> </w:t>
      </w:r>
      <w:r w:rsidR="00F23BC2">
        <w:rPr>
          <w:rFonts w:asciiTheme="minorHAnsi" w:hAnsiTheme="minorHAnsi" w:cstheme="minorHAnsi"/>
        </w:rPr>
        <w:t>December</w:t>
      </w:r>
      <w:r w:rsidR="002721C2" w:rsidRPr="00D626EC">
        <w:rPr>
          <w:rFonts w:asciiTheme="minorHAnsi" w:hAnsiTheme="minorHAnsi" w:cstheme="minorHAnsi"/>
        </w:rPr>
        <w:t xml:space="preserve"> 1</w:t>
      </w:r>
      <w:r w:rsidR="00A13A1C" w:rsidRPr="00D626EC">
        <w:rPr>
          <w:rFonts w:asciiTheme="minorHAnsi" w:hAnsiTheme="minorHAnsi" w:cstheme="minorHAnsi"/>
          <w:vertAlign w:val="superscript"/>
        </w:rPr>
        <w:t>st</w:t>
      </w:r>
      <w:r w:rsidR="00A13A1C" w:rsidRPr="00D626EC">
        <w:rPr>
          <w:rFonts w:asciiTheme="minorHAnsi" w:hAnsiTheme="minorHAnsi" w:cstheme="minorHAnsi"/>
        </w:rPr>
        <w:t>, 2020</w:t>
      </w:r>
    </w:p>
    <w:p w14:paraId="70751C4A" w14:textId="65287115" w:rsidR="002721C2" w:rsidRPr="00D626EC" w:rsidRDefault="00F7789E" w:rsidP="00D626EC">
      <w:pPr>
        <w:pStyle w:val="ListParagraph"/>
        <w:numPr>
          <w:ilvl w:val="0"/>
          <w:numId w:val="11"/>
        </w:numPr>
        <w:shd w:val="clear" w:color="auto" w:fill="FFFFFF" w:themeFill="background1"/>
        <w:spacing w:after="0" w:line="276" w:lineRule="auto"/>
        <w:rPr>
          <w:rFonts w:asciiTheme="minorHAnsi" w:hAnsiTheme="minorHAnsi" w:cstheme="minorHAnsi"/>
        </w:rPr>
      </w:pPr>
      <w:r w:rsidRPr="00D626EC">
        <w:rPr>
          <w:rFonts w:asciiTheme="minorHAnsi" w:hAnsiTheme="minorHAnsi" w:cstheme="minorHAnsi"/>
        </w:rPr>
        <w:t xml:space="preserve">Project End Date: </w:t>
      </w:r>
      <w:r w:rsidR="00A13A1C" w:rsidRPr="00D626EC">
        <w:rPr>
          <w:rFonts w:asciiTheme="minorHAnsi" w:eastAsia="Times New Roman" w:hAnsiTheme="minorHAnsi" w:cstheme="minorHAnsi"/>
          <w:shd w:val="clear" w:color="auto" w:fill="FFFFFF" w:themeFill="background1"/>
          <w:lang w:val="en-GB" w:eastAsia="es-ES"/>
        </w:rPr>
        <w:t>November 30</w:t>
      </w:r>
      <w:r w:rsidR="00EC04F7" w:rsidRPr="00D626EC">
        <w:rPr>
          <w:rFonts w:asciiTheme="minorHAnsi" w:eastAsia="Times New Roman" w:hAnsiTheme="minorHAnsi" w:cstheme="minorHAnsi"/>
          <w:shd w:val="clear" w:color="auto" w:fill="FFFFFF" w:themeFill="background1"/>
          <w:vertAlign w:val="superscript"/>
          <w:lang w:val="en-GB" w:eastAsia="es-ES"/>
        </w:rPr>
        <w:t>th</w:t>
      </w:r>
      <w:r w:rsidR="00EC04F7" w:rsidRPr="00D626EC">
        <w:rPr>
          <w:rFonts w:asciiTheme="minorHAnsi" w:eastAsia="Times New Roman" w:hAnsiTheme="minorHAnsi" w:cstheme="minorHAnsi"/>
          <w:shd w:val="clear" w:color="auto" w:fill="FFFFFF" w:themeFill="background1"/>
          <w:lang w:val="en-GB" w:eastAsia="es-ES"/>
        </w:rPr>
        <w:t>,</w:t>
      </w:r>
      <w:r w:rsidR="00A13A1C" w:rsidRPr="00D626EC">
        <w:rPr>
          <w:rFonts w:asciiTheme="minorHAnsi" w:eastAsia="Times New Roman" w:hAnsiTheme="minorHAnsi" w:cstheme="minorHAnsi"/>
          <w:shd w:val="clear" w:color="auto" w:fill="FFFFFF" w:themeFill="background1"/>
          <w:lang w:val="en-GB" w:eastAsia="es-ES"/>
        </w:rPr>
        <w:t xml:space="preserve"> 2021</w:t>
      </w:r>
    </w:p>
    <w:p w14:paraId="26D46F87" w14:textId="77777777" w:rsidR="00D7739B" w:rsidRPr="00D7739B" w:rsidRDefault="00F7789E" w:rsidP="00D7739B">
      <w:pPr>
        <w:pStyle w:val="ListParagraph"/>
        <w:numPr>
          <w:ilvl w:val="0"/>
          <w:numId w:val="11"/>
        </w:numPr>
        <w:spacing w:after="0" w:line="276" w:lineRule="auto"/>
        <w:rPr>
          <w:rFonts w:asciiTheme="minorHAnsi" w:hAnsiTheme="minorHAnsi" w:cstheme="minorHAnsi"/>
          <w:i/>
        </w:rPr>
      </w:pPr>
      <w:r w:rsidRPr="00D7739B">
        <w:rPr>
          <w:rFonts w:asciiTheme="minorHAnsi" w:hAnsiTheme="minorHAnsi" w:cstheme="minorHAnsi"/>
        </w:rPr>
        <w:t xml:space="preserve">Short description of the project: </w:t>
      </w:r>
      <w:r w:rsidR="00D7739B" w:rsidRPr="00D7739B">
        <w:rPr>
          <w:rFonts w:asciiTheme="minorHAnsi" w:hAnsiTheme="minorHAnsi" w:cstheme="minorHAnsi"/>
          <w:i/>
        </w:rPr>
        <w:t>This project is the third phase of a 3-year project to protect the rights of migrant workers in Armenia, Kyrgyzstan, Russia and Uzbekistan.</w:t>
      </w:r>
      <w:r w:rsidR="00D7739B" w:rsidRPr="00D7739B">
        <w:rPr>
          <w:rFonts w:asciiTheme="minorHAnsi" w:hAnsiTheme="minorHAnsi" w:cstheme="minorHAnsi"/>
        </w:rPr>
        <w:t xml:space="preserve"> </w:t>
      </w:r>
      <w:r w:rsidR="00D7739B" w:rsidRPr="00D7739B">
        <w:rPr>
          <w:rFonts w:asciiTheme="minorHAnsi" w:hAnsiTheme="minorHAnsi" w:cstheme="minorHAnsi"/>
          <w:i/>
        </w:rPr>
        <w:t>The tightening of Russian migration policy in recent years, as well as the restrictions related to the Covid-19 health crisis, expose migrant workers and their families to many difficulties (obtaining legal status, finding legal employment, dealing with rights violations including illegal detention and corruption, etc.). Through advocacy, training and information activities, the project promotes the respect and exercise of the rights of migrant workers in the countries of departure and destination. The project also fosters the cooperation between civil society, migrants’ associations, state services, local authorities and international organizations to solve the problems faced by migrants and their families and advocate for the respect of their rights.</w:t>
      </w:r>
    </w:p>
    <w:p w14:paraId="1C0342E0" w14:textId="3BF45101" w:rsidR="00A8120B" w:rsidRPr="00D7739B" w:rsidRDefault="00A8120B" w:rsidP="00D7739B">
      <w:pPr>
        <w:pStyle w:val="ListParagraph"/>
        <w:spacing w:after="0" w:line="276" w:lineRule="auto"/>
        <w:rPr>
          <w:rFonts w:asciiTheme="minorHAnsi" w:hAnsiTheme="minorHAnsi" w:cstheme="minorHAnsi"/>
        </w:rPr>
      </w:pPr>
    </w:p>
    <w:p w14:paraId="788CFEBC" w14:textId="4A8539CE" w:rsidR="001A02A9" w:rsidRDefault="00A8120B" w:rsidP="001A02A9">
      <w:pPr>
        <w:pStyle w:val="ListContinue"/>
        <w:spacing w:after="0" w:line="276" w:lineRule="auto"/>
        <w:ind w:left="0"/>
        <w:jc w:val="both"/>
        <w:rPr>
          <w:rFonts w:asciiTheme="minorHAnsi" w:hAnsiTheme="minorHAnsi" w:cstheme="minorHAnsi"/>
          <w:szCs w:val="22"/>
          <w:shd w:val="clear" w:color="auto" w:fill="FFD966" w:themeFill="accent4" w:themeFillTint="99"/>
          <w:lang w:val="en-GB"/>
        </w:rPr>
      </w:pPr>
      <w:r w:rsidRPr="00755FF5">
        <w:rPr>
          <w:rFonts w:asciiTheme="minorHAnsi" w:hAnsiTheme="minorHAnsi" w:cstheme="minorHAnsi"/>
          <w:szCs w:val="22"/>
          <w:lang w:val="en-GB"/>
        </w:rPr>
        <w:t>The audit of all the executed expenses is requested, the amounts of which are sum</w:t>
      </w:r>
      <w:r w:rsidR="001B297E">
        <w:rPr>
          <w:rFonts w:asciiTheme="minorHAnsi" w:hAnsiTheme="minorHAnsi" w:cstheme="minorHAnsi"/>
          <w:szCs w:val="22"/>
          <w:lang w:val="en-GB"/>
        </w:rPr>
        <w:t>marised in the following table:</w:t>
      </w:r>
    </w:p>
    <w:p w14:paraId="46539116" w14:textId="77777777" w:rsidR="00F375AB" w:rsidRPr="00755FF5" w:rsidRDefault="00F375AB" w:rsidP="001A02A9">
      <w:pPr>
        <w:pStyle w:val="ListContinue"/>
        <w:spacing w:after="0" w:line="276" w:lineRule="auto"/>
        <w:ind w:left="0"/>
        <w:jc w:val="both"/>
        <w:rPr>
          <w:rFonts w:asciiTheme="minorHAnsi" w:hAnsiTheme="minorHAnsi" w:cstheme="minorHAnsi"/>
          <w:szCs w:val="22"/>
          <w:shd w:val="clear" w:color="auto" w:fill="FFD966" w:themeFill="accent4" w:themeFillTint="99"/>
          <w:lang w:val="en-GB"/>
        </w:rPr>
      </w:pPr>
    </w:p>
    <w:tbl>
      <w:tblPr>
        <w:tblW w:w="8505" w:type="dxa"/>
        <w:jc w:val="center"/>
        <w:tblCellMar>
          <w:left w:w="70" w:type="dxa"/>
          <w:right w:w="70" w:type="dxa"/>
        </w:tblCellMar>
        <w:tblLook w:val="04A0" w:firstRow="1" w:lastRow="0" w:firstColumn="1" w:lastColumn="0" w:noHBand="0" w:noVBand="1"/>
      </w:tblPr>
      <w:tblGrid>
        <w:gridCol w:w="1985"/>
        <w:gridCol w:w="1559"/>
        <w:gridCol w:w="1418"/>
        <w:gridCol w:w="1842"/>
        <w:gridCol w:w="1701"/>
      </w:tblGrid>
      <w:tr w:rsidR="00A8120B" w:rsidRPr="007449C9" w14:paraId="2A016192" w14:textId="77777777" w:rsidTr="00BF1269">
        <w:trPr>
          <w:trHeight w:val="380"/>
          <w:jc w:val="center"/>
        </w:trPr>
        <w:tc>
          <w:tcPr>
            <w:tcW w:w="1985" w:type="dxa"/>
            <w:tcBorders>
              <w:top w:val="nil"/>
              <w:left w:val="nil"/>
              <w:bottom w:val="single" w:sz="4" w:space="0" w:color="auto"/>
              <w:right w:val="single" w:sz="4" w:space="0" w:color="auto"/>
            </w:tcBorders>
            <w:shd w:val="clear" w:color="auto" w:fill="auto"/>
            <w:noWrap/>
            <w:vAlign w:val="bottom"/>
            <w:hideMark/>
          </w:tcPr>
          <w:p w14:paraId="54156BD4" w14:textId="77777777" w:rsidR="00A8120B" w:rsidRPr="00755FF5" w:rsidRDefault="00A8120B" w:rsidP="00A8120B">
            <w:pPr>
              <w:pStyle w:val="NoSpacing"/>
              <w:rPr>
                <w:rFonts w:asciiTheme="minorHAnsi" w:hAnsiTheme="minorHAnsi" w:cstheme="minorHAnsi"/>
                <w:lang w:val="en-GB"/>
              </w:rPr>
            </w:pPr>
            <w:r w:rsidRPr="00755FF5">
              <w:rPr>
                <w:rFonts w:asciiTheme="minorHAnsi" w:hAnsiTheme="minorHAnsi" w:cstheme="minorHAnsi"/>
                <w:lang w:val="en-GB"/>
              </w:rPr>
              <w:lastRenderedPageBreak/>
              <w:t> </w:t>
            </w:r>
          </w:p>
        </w:tc>
        <w:tc>
          <w:tcPr>
            <w:tcW w:w="1559" w:type="dxa"/>
            <w:tcBorders>
              <w:top w:val="single" w:sz="4" w:space="0" w:color="auto"/>
              <w:left w:val="nil"/>
              <w:bottom w:val="single" w:sz="4" w:space="0" w:color="auto"/>
              <w:right w:val="single" w:sz="4" w:space="0" w:color="auto"/>
            </w:tcBorders>
            <w:shd w:val="clear" w:color="auto" w:fill="auto"/>
            <w:hideMark/>
          </w:tcPr>
          <w:p w14:paraId="54D695D5" w14:textId="071D756D" w:rsidR="00A8120B" w:rsidRPr="007449C9" w:rsidRDefault="009932A8" w:rsidP="00A8120B">
            <w:pPr>
              <w:pStyle w:val="NoSpacing"/>
              <w:jc w:val="center"/>
              <w:rPr>
                <w:rFonts w:asciiTheme="minorHAnsi" w:hAnsiTheme="minorHAnsi" w:cstheme="minorHAnsi"/>
              </w:rPr>
            </w:pPr>
            <w:r>
              <w:rPr>
                <w:rFonts w:asciiTheme="minorHAnsi" w:hAnsiTheme="minorHAnsi" w:cstheme="minorHAnsi"/>
              </w:rPr>
              <w:t>Project Budget</w:t>
            </w:r>
          </w:p>
        </w:tc>
        <w:tc>
          <w:tcPr>
            <w:tcW w:w="1418" w:type="dxa"/>
            <w:tcBorders>
              <w:top w:val="single" w:sz="4" w:space="0" w:color="auto"/>
              <w:left w:val="nil"/>
              <w:bottom w:val="single" w:sz="4" w:space="0" w:color="auto"/>
              <w:right w:val="single" w:sz="4" w:space="0" w:color="auto"/>
            </w:tcBorders>
            <w:shd w:val="clear" w:color="auto" w:fill="auto"/>
            <w:hideMark/>
          </w:tcPr>
          <w:p w14:paraId="473EE2D9" w14:textId="776542C3" w:rsidR="00A8120B" w:rsidRPr="001B297E" w:rsidRDefault="00D626EC" w:rsidP="00A8120B">
            <w:pPr>
              <w:pStyle w:val="NoSpacing"/>
              <w:jc w:val="center"/>
              <w:rPr>
                <w:rFonts w:asciiTheme="minorHAnsi" w:hAnsiTheme="minorHAnsi" w:cstheme="minorHAnsi"/>
              </w:rPr>
            </w:pPr>
            <w:r w:rsidRPr="001B297E">
              <w:t xml:space="preserve">Local </w:t>
            </w:r>
            <w:r w:rsidR="00A8120B" w:rsidRPr="001B297E">
              <w:t>Caritas</w:t>
            </w:r>
            <w:r w:rsidR="003442CB" w:rsidRPr="001B297E">
              <w:t xml:space="preserve"> </w:t>
            </w:r>
          </w:p>
        </w:tc>
        <w:tc>
          <w:tcPr>
            <w:tcW w:w="1842" w:type="dxa"/>
            <w:tcBorders>
              <w:top w:val="single" w:sz="4" w:space="0" w:color="auto"/>
              <w:left w:val="nil"/>
              <w:bottom w:val="single" w:sz="4" w:space="0" w:color="auto"/>
              <w:right w:val="single" w:sz="4" w:space="0" w:color="auto"/>
            </w:tcBorders>
            <w:shd w:val="clear" w:color="auto" w:fill="auto"/>
            <w:hideMark/>
          </w:tcPr>
          <w:p w14:paraId="529169D6" w14:textId="7F029FBC" w:rsidR="00A8120B" w:rsidRPr="001B297E" w:rsidRDefault="00D626EC" w:rsidP="00A8120B">
            <w:pPr>
              <w:pStyle w:val="NoSpacing"/>
              <w:jc w:val="center"/>
              <w:rPr>
                <w:rFonts w:asciiTheme="minorHAnsi" w:hAnsiTheme="minorHAnsi" w:cstheme="minorHAnsi"/>
              </w:rPr>
            </w:pPr>
            <w:r w:rsidRPr="001B297E">
              <w:t>Other l</w:t>
            </w:r>
            <w:r w:rsidR="00A8120B" w:rsidRPr="001B297E">
              <w:t>ocal contributions</w:t>
            </w:r>
          </w:p>
        </w:tc>
        <w:tc>
          <w:tcPr>
            <w:tcW w:w="1701" w:type="dxa"/>
            <w:tcBorders>
              <w:top w:val="single" w:sz="4" w:space="0" w:color="auto"/>
              <w:left w:val="nil"/>
              <w:bottom w:val="single" w:sz="4" w:space="0" w:color="auto"/>
              <w:right w:val="single" w:sz="4" w:space="0" w:color="auto"/>
            </w:tcBorders>
            <w:shd w:val="clear" w:color="auto" w:fill="auto"/>
            <w:hideMark/>
          </w:tcPr>
          <w:p w14:paraId="2F9609C4" w14:textId="7EF58984" w:rsidR="00A8120B" w:rsidRPr="001B297E" w:rsidRDefault="00A8120B" w:rsidP="00A8120B">
            <w:pPr>
              <w:pStyle w:val="NoSpacing"/>
              <w:jc w:val="center"/>
              <w:rPr>
                <w:rFonts w:asciiTheme="minorHAnsi" w:hAnsiTheme="minorHAnsi" w:cstheme="minorHAnsi"/>
              </w:rPr>
            </w:pPr>
            <w:r w:rsidRPr="001B297E">
              <w:t>Subtotal</w:t>
            </w:r>
          </w:p>
        </w:tc>
      </w:tr>
      <w:tr w:rsidR="00305114" w:rsidRPr="007449C9" w14:paraId="094B0CC8" w14:textId="77777777" w:rsidTr="00BF1269">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208EED1" w14:textId="60DE181C" w:rsidR="00305114" w:rsidRPr="007449C9" w:rsidRDefault="005778EA" w:rsidP="00A84920">
            <w:pPr>
              <w:pStyle w:val="NoSpacing"/>
              <w:jc w:val="left"/>
              <w:rPr>
                <w:rFonts w:asciiTheme="minorHAnsi" w:hAnsiTheme="minorHAnsi" w:cstheme="minorHAnsi"/>
              </w:rPr>
            </w:pPr>
            <w:r>
              <w:rPr>
                <w:rFonts w:eastAsia="Calibri Light"/>
                <w:lang w:val="en-GB"/>
              </w:rPr>
              <w:t>Caritas France</w:t>
            </w:r>
          </w:p>
        </w:tc>
        <w:tc>
          <w:tcPr>
            <w:tcW w:w="1559" w:type="dxa"/>
            <w:tcBorders>
              <w:top w:val="nil"/>
              <w:left w:val="nil"/>
              <w:bottom w:val="single" w:sz="4" w:space="0" w:color="auto"/>
              <w:right w:val="single" w:sz="4" w:space="0" w:color="auto"/>
            </w:tcBorders>
            <w:shd w:val="clear" w:color="auto" w:fill="auto"/>
            <w:noWrap/>
            <w:vAlign w:val="bottom"/>
            <w:hideMark/>
          </w:tcPr>
          <w:p w14:paraId="7BBE740E" w14:textId="59940690" w:rsidR="00305114" w:rsidRPr="007449C9" w:rsidRDefault="005778EA" w:rsidP="00BF1269">
            <w:pPr>
              <w:pStyle w:val="NoSpacing"/>
              <w:jc w:val="right"/>
              <w:rPr>
                <w:rFonts w:asciiTheme="minorHAnsi" w:hAnsiTheme="minorHAnsi" w:cstheme="minorHAnsi"/>
              </w:rPr>
            </w:pPr>
            <w:r>
              <w:rPr>
                <w:rFonts w:asciiTheme="minorHAnsi" w:hAnsiTheme="minorHAnsi" w:cstheme="minorHAnsi"/>
              </w:rPr>
              <w:t>27.425,00</w:t>
            </w:r>
            <w:r w:rsidR="00F375AB">
              <w:rPr>
                <w:rFonts w:asciiTheme="minorHAnsi" w:hAnsiTheme="minorHAnsi" w:cstheme="minorHAn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4773CC3" w14:textId="77777777" w:rsidR="00305114" w:rsidRPr="007449C9" w:rsidRDefault="00305114" w:rsidP="00305114">
            <w:pPr>
              <w:pStyle w:val="NoSpacing"/>
              <w:rPr>
                <w:rFonts w:asciiTheme="minorHAnsi" w:hAnsiTheme="minorHAnsi" w:cstheme="minorHAnsi"/>
              </w:rPr>
            </w:pPr>
          </w:p>
        </w:tc>
        <w:tc>
          <w:tcPr>
            <w:tcW w:w="1842" w:type="dxa"/>
            <w:tcBorders>
              <w:top w:val="nil"/>
              <w:left w:val="nil"/>
              <w:bottom w:val="single" w:sz="4" w:space="0" w:color="auto"/>
              <w:right w:val="single" w:sz="4" w:space="0" w:color="auto"/>
            </w:tcBorders>
            <w:shd w:val="clear" w:color="auto" w:fill="auto"/>
            <w:noWrap/>
            <w:vAlign w:val="bottom"/>
            <w:hideMark/>
          </w:tcPr>
          <w:p w14:paraId="7D62F275" w14:textId="77777777" w:rsidR="00305114" w:rsidRPr="007449C9" w:rsidRDefault="00305114" w:rsidP="00305114">
            <w:pPr>
              <w:pStyle w:val="NoSpacing"/>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7FC68BD" w14:textId="77777777" w:rsidR="00305114" w:rsidRPr="007449C9" w:rsidRDefault="00305114" w:rsidP="00305114">
            <w:pPr>
              <w:pStyle w:val="NoSpacing"/>
              <w:rPr>
                <w:rFonts w:asciiTheme="minorHAnsi" w:hAnsiTheme="minorHAnsi" w:cstheme="minorHAnsi"/>
              </w:rPr>
            </w:pPr>
          </w:p>
        </w:tc>
      </w:tr>
      <w:tr w:rsidR="00305114" w:rsidRPr="007449C9" w14:paraId="47901ACA" w14:textId="77777777" w:rsidTr="00BF1269">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F35FA46" w14:textId="27DDDE5F" w:rsidR="00305114" w:rsidRPr="007449C9" w:rsidRDefault="005778EA" w:rsidP="00A84920">
            <w:pPr>
              <w:pStyle w:val="NoSpacing"/>
              <w:jc w:val="left"/>
              <w:rPr>
                <w:rFonts w:asciiTheme="minorHAnsi" w:hAnsiTheme="minorHAnsi" w:cstheme="minorHAnsi"/>
              </w:rPr>
            </w:pPr>
            <w:r w:rsidRPr="00CD7E1A">
              <w:t>Cáritas Española</w:t>
            </w:r>
          </w:p>
        </w:tc>
        <w:tc>
          <w:tcPr>
            <w:tcW w:w="1559" w:type="dxa"/>
            <w:tcBorders>
              <w:top w:val="nil"/>
              <w:left w:val="nil"/>
              <w:bottom w:val="single" w:sz="4" w:space="0" w:color="auto"/>
              <w:right w:val="single" w:sz="4" w:space="0" w:color="auto"/>
            </w:tcBorders>
            <w:shd w:val="clear" w:color="auto" w:fill="auto"/>
            <w:noWrap/>
            <w:vAlign w:val="bottom"/>
            <w:hideMark/>
          </w:tcPr>
          <w:p w14:paraId="74CF09F2" w14:textId="40710440" w:rsidR="00305114" w:rsidRPr="00620731" w:rsidRDefault="00620731" w:rsidP="00BF1269">
            <w:pPr>
              <w:pStyle w:val="NoSpacing"/>
              <w:jc w:val="right"/>
              <w:rPr>
                <w:rFonts w:asciiTheme="minorHAnsi" w:hAnsiTheme="minorHAnsi" w:cstheme="minorHAnsi"/>
              </w:rPr>
            </w:pPr>
            <w:r w:rsidRPr="00620731">
              <w:rPr>
                <w:rFonts w:asciiTheme="minorHAnsi" w:hAnsiTheme="minorHAnsi" w:cstheme="minorHAnsi"/>
              </w:rPr>
              <w:t>24.944</w:t>
            </w:r>
            <w:r w:rsidR="00AB50D6" w:rsidRPr="00620731">
              <w:rPr>
                <w:rFonts w:asciiTheme="minorHAnsi" w:hAnsiTheme="minorHAnsi" w:cstheme="minorHAnsi"/>
              </w:rPr>
              <w:t>,</w:t>
            </w:r>
            <w:r w:rsidR="005778EA" w:rsidRPr="00620731">
              <w:rPr>
                <w:rFonts w:asciiTheme="minorHAnsi" w:hAnsiTheme="minorHAnsi" w:cstheme="minorHAnsi"/>
              </w:rPr>
              <w:t>00</w:t>
            </w:r>
            <w:r w:rsidR="00F375AB" w:rsidRPr="00620731">
              <w:rPr>
                <w:rFonts w:asciiTheme="minorHAnsi" w:hAnsiTheme="minorHAnsi" w:cstheme="minorHAn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5BD83CC" w14:textId="77777777" w:rsidR="00305114" w:rsidRPr="00620731" w:rsidRDefault="00305114" w:rsidP="00305114">
            <w:pPr>
              <w:pStyle w:val="NoSpacing"/>
              <w:rPr>
                <w:rFonts w:asciiTheme="minorHAnsi" w:hAnsiTheme="minorHAnsi" w:cstheme="minorHAnsi"/>
              </w:rPr>
            </w:pPr>
          </w:p>
        </w:tc>
        <w:tc>
          <w:tcPr>
            <w:tcW w:w="1842" w:type="dxa"/>
            <w:tcBorders>
              <w:top w:val="nil"/>
              <w:left w:val="nil"/>
              <w:bottom w:val="single" w:sz="4" w:space="0" w:color="auto"/>
              <w:right w:val="single" w:sz="4" w:space="0" w:color="auto"/>
            </w:tcBorders>
            <w:shd w:val="clear" w:color="auto" w:fill="auto"/>
            <w:noWrap/>
            <w:vAlign w:val="bottom"/>
            <w:hideMark/>
          </w:tcPr>
          <w:p w14:paraId="1275FEC1" w14:textId="77777777" w:rsidR="00305114" w:rsidRPr="007449C9" w:rsidRDefault="00305114" w:rsidP="00305114">
            <w:pPr>
              <w:pStyle w:val="NoSpacing"/>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53BAFD31" w14:textId="77777777" w:rsidR="00305114" w:rsidRPr="007449C9" w:rsidRDefault="00305114" w:rsidP="00305114">
            <w:pPr>
              <w:pStyle w:val="NoSpacing"/>
              <w:rPr>
                <w:rFonts w:asciiTheme="minorHAnsi" w:hAnsiTheme="minorHAnsi" w:cstheme="minorHAnsi"/>
              </w:rPr>
            </w:pPr>
          </w:p>
        </w:tc>
      </w:tr>
      <w:tr w:rsidR="00BF1269" w:rsidRPr="007449C9" w14:paraId="359D2BA5" w14:textId="77777777" w:rsidTr="00BF1269">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tcPr>
          <w:p w14:paraId="480CFD95" w14:textId="7561D84D" w:rsidR="00BF1269" w:rsidRPr="00DA1071" w:rsidRDefault="00BF1269" w:rsidP="00A84920">
            <w:pPr>
              <w:pStyle w:val="NoSpacing"/>
              <w:jc w:val="left"/>
              <w:rPr>
                <w:rFonts w:eastAsia="Calibri Light"/>
                <w:lang w:val="en-GB"/>
              </w:rPr>
            </w:pPr>
            <w:r>
              <w:rPr>
                <w:rFonts w:eastAsia="Calibri Light"/>
                <w:lang w:val="en-GB"/>
              </w:rPr>
              <w:t>Balance from previous project</w:t>
            </w:r>
          </w:p>
        </w:tc>
        <w:tc>
          <w:tcPr>
            <w:tcW w:w="1559" w:type="dxa"/>
            <w:tcBorders>
              <w:top w:val="nil"/>
              <w:left w:val="nil"/>
              <w:bottom w:val="single" w:sz="4" w:space="0" w:color="auto"/>
              <w:right w:val="single" w:sz="4" w:space="0" w:color="auto"/>
            </w:tcBorders>
            <w:shd w:val="clear" w:color="auto" w:fill="auto"/>
            <w:noWrap/>
            <w:vAlign w:val="bottom"/>
          </w:tcPr>
          <w:p w14:paraId="3569146C" w14:textId="4CD89BC0" w:rsidR="00BF1269" w:rsidRDefault="003442CB" w:rsidP="00BF1269">
            <w:pPr>
              <w:pStyle w:val="NoSpacing"/>
              <w:jc w:val="right"/>
              <w:rPr>
                <w:rFonts w:asciiTheme="minorHAnsi" w:hAnsiTheme="minorHAnsi" w:cstheme="minorHAnsi"/>
              </w:rPr>
            </w:pPr>
            <w:r>
              <w:rPr>
                <w:rFonts w:asciiTheme="minorHAnsi" w:hAnsiTheme="minorHAnsi" w:cstheme="minorHAnsi"/>
              </w:rPr>
              <w:t>11.480,92</w:t>
            </w:r>
            <w:r w:rsidR="00BF1269">
              <w:rPr>
                <w:rFonts w:asciiTheme="minorHAnsi" w:hAnsiTheme="minorHAnsi" w:cstheme="minorHAnsi"/>
              </w:rPr>
              <w:t xml:space="preserve"> €</w:t>
            </w:r>
          </w:p>
        </w:tc>
        <w:tc>
          <w:tcPr>
            <w:tcW w:w="1418" w:type="dxa"/>
            <w:tcBorders>
              <w:top w:val="nil"/>
              <w:left w:val="nil"/>
              <w:bottom w:val="single" w:sz="4" w:space="0" w:color="auto"/>
              <w:right w:val="single" w:sz="4" w:space="0" w:color="auto"/>
            </w:tcBorders>
            <w:shd w:val="clear" w:color="auto" w:fill="auto"/>
            <w:noWrap/>
            <w:vAlign w:val="bottom"/>
          </w:tcPr>
          <w:p w14:paraId="1B4149A1" w14:textId="77777777" w:rsidR="00BF1269" w:rsidRPr="007449C9" w:rsidRDefault="00BF1269" w:rsidP="00305114">
            <w:pPr>
              <w:pStyle w:val="NoSpacing"/>
              <w:rPr>
                <w:rFonts w:asciiTheme="minorHAnsi" w:hAnsiTheme="minorHAnsi" w:cstheme="minorHAnsi"/>
              </w:rPr>
            </w:pPr>
          </w:p>
        </w:tc>
        <w:tc>
          <w:tcPr>
            <w:tcW w:w="1842" w:type="dxa"/>
            <w:tcBorders>
              <w:top w:val="nil"/>
              <w:left w:val="nil"/>
              <w:bottom w:val="single" w:sz="4" w:space="0" w:color="auto"/>
              <w:right w:val="single" w:sz="4" w:space="0" w:color="auto"/>
            </w:tcBorders>
            <w:shd w:val="clear" w:color="auto" w:fill="auto"/>
            <w:noWrap/>
            <w:vAlign w:val="bottom"/>
          </w:tcPr>
          <w:p w14:paraId="32B26986" w14:textId="77777777" w:rsidR="00BF1269" w:rsidRPr="007449C9" w:rsidRDefault="00BF1269" w:rsidP="00305114">
            <w:pPr>
              <w:pStyle w:val="NoSpacing"/>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noWrap/>
            <w:vAlign w:val="bottom"/>
          </w:tcPr>
          <w:p w14:paraId="018710D3" w14:textId="77777777" w:rsidR="00BF1269" w:rsidRPr="007449C9" w:rsidRDefault="00BF1269" w:rsidP="00305114">
            <w:pPr>
              <w:pStyle w:val="NoSpacing"/>
              <w:rPr>
                <w:rFonts w:asciiTheme="minorHAnsi" w:hAnsiTheme="minorHAnsi" w:cstheme="minorHAnsi"/>
              </w:rPr>
            </w:pPr>
          </w:p>
        </w:tc>
      </w:tr>
      <w:tr w:rsidR="00305114" w:rsidRPr="007449C9" w14:paraId="3F3A7284" w14:textId="77777777" w:rsidTr="00BF1269">
        <w:trPr>
          <w:trHeight w:val="30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E6096FD" w14:textId="75194E70" w:rsidR="00305114" w:rsidRPr="007449C9" w:rsidRDefault="00305114" w:rsidP="00A84920">
            <w:pPr>
              <w:pStyle w:val="NoSpacing"/>
              <w:jc w:val="left"/>
              <w:rPr>
                <w:rFonts w:asciiTheme="minorHAnsi" w:hAnsiTheme="minorHAnsi" w:cstheme="minorHAnsi"/>
              </w:rPr>
            </w:pPr>
            <w:r w:rsidRPr="00DA1071">
              <w:rPr>
                <w:rFonts w:eastAsia="Calibri Light"/>
                <w:lang w:val="en-GB"/>
              </w:rPr>
              <w:t>Total</w:t>
            </w:r>
            <w:r w:rsidR="005778EA">
              <w:rPr>
                <w:rFonts w:eastAsia="Calibri Light"/>
                <w:lang w:val="en-GB"/>
              </w:rPr>
              <w:t>:</w:t>
            </w:r>
          </w:p>
        </w:tc>
        <w:tc>
          <w:tcPr>
            <w:tcW w:w="1559" w:type="dxa"/>
            <w:tcBorders>
              <w:top w:val="nil"/>
              <w:left w:val="nil"/>
              <w:bottom w:val="single" w:sz="4" w:space="0" w:color="auto"/>
              <w:right w:val="single" w:sz="4" w:space="0" w:color="auto"/>
            </w:tcBorders>
            <w:shd w:val="clear" w:color="auto" w:fill="auto"/>
            <w:noWrap/>
            <w:vAlign w:val="bottom"/>
            <w:hideMark/>
          </w:tcPr>
          <w:p w14:paraId="5A8D5F6B" w14:textId="34DA482E" w:rsidR="00305114" w:rsidRPr="007449C9" w:rsidRDefault="00D13A4A" w:rsidP="00BF1269">
            <w:pPr>
              <w:pStyle w:val="NoSpacing"/>
              <w:jc w:val="right"/>
              <w:rPr>
                <w:rFonts w:asciiTheme="minorHAnsi" w:hAnsiTheme="minorHAnsi" w:cstheme="minorHAnsi"/>
              </w:rPr>
            </w:pPr>
            <w:r>
              <w:rPr>
                <w:rFonts w:asciiTheme="minorHAnsi" w:hAnsiTheme="minorHAnsi" w:cstheme="minorHAnsi"/>
              </w:rPr>
              <w:t>63.849</w:t>
            </w:r>
            <w:r w:rsidR="009932A8">
              <w:rPr>
                <w:rFonts w:asciiTheme="minorHAnsi" w:hAnsiTheme="minorHAnsi" w:cstheme="minorHAnsi"/>
              </w:rPr>
              <w:t>,92</w:t>
            </w:r>
            <w:r w:rsidR="00F375AB">
              <w:rPr>
                <w:rFonts w:asciiTheme="minorHAnsi" w:hAnsiTheme="minorHAnsi" w:cstheme="minorHAnsi"/>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C928148" w14:textId="77777777" w:rsidR="00305114" w:rsidRPr="007449C9" w:rsidRDefault="00305114" w:rsidP="00305114">
            <w:pPr>
              <w:pStyle w:val="NoSpacing"/>
              <w:rPr>
                <w:rFonts w:asciiTheme="minorHAnsi" w:hAnsiTheme="minorHAnsi" w:cstheme="minorHAnsi"/>
              </w:rPr>
            </w:pPr>
          </w:p>
        </w:tc>
        <w:tc>
          <w:tcPr>
            <w:tcW w:w="1842" w:type="dxa"/>
            <w:tcBorders>
              <w:top w:val="nil"/>
              <w:left w:val="nil"/>
              <w:bottom w:val="single" w:sz="4" w:space="0" w:color="auto"/>
              <w:right w:val="single" w:sz="4" w:space="0" w:color="auto"/>
            </w:tcBorders>
            <w:shd w:val="clear" w:color="auto" w:fill="auto"/>
            <w:noWrap/>
            <w:vAlign w:val="bottom"/>
            <w:hideMark/>
          </w:tcPr>
          <w:p w14:paraId="1B769933" w14:textId="77777777" w:rsidR="00305114" w:rsidRPr="007449C9" w:rsidRDefault="00305114" w:rsidP="00305114">
            <w:pPr>
              <w:pStyle w:val="NoSpacing"/>
              <w:rPr>
                <w:rFonts w:asciiTheme="minorHAnsi" w:hAnsiTheme="minorHAnsi" w:cstheme="minorHAnsi"/>
              </w:rPr>
            </w:pPr>
          </w:p>
        </w:tc>
        <w:tc>
          <w:tcPr>
            <w:tcW w:w="1701" w:type="dxa"/>
            <w:tcBorders>
              <w:top w:val="nil"/>
              <w:left w:val="nil"/>
              <w:bottom w:val="single" w:sz="4" w:space="0" w:color="auto"/>
              <w:right w:val="single" w:sz="4" w:space="0" w:color="auto"/>
            </w:tcBorders>
            <w:shd w:val="clear" w:color="auto" w:fill="auto"/>
            <w:noWrap/>
            <w:vAlign w:val="bottom"/>
            <w:hideMark/>
          </w:tcPr>
          <w:p w14:paraId="2FDFFEB0" w14:textId="77777777" w:rsidR="00305114" w:rsidRPr="007449C9" w:rsidRDefault="00305114" w:rsidP="00305114">
            <w:pPr>
              <w:pStyle w:val="NoSpacing"/>
              <w:rPr>
                <w:rFonts w:asciiTheme="minorHAnsi" w:hAnsiTheme="minorHAnsi" w:cstheme="minorHAnsi"/>
              </w:rPr>
            </w:pPr>
          </w:p>
        </w:tc>
      </w:tr>
    </w:tbl>
    <w:p w14:paraId="24E29479" w14:textId="4E24C279" w:rsidR="001A02A9" w:rsidRPr="007449C9" w:rsidRDefault="001A02A9" w:rsidP="001A02A9">
      <w:pPr>
        <w:pStyle w:val="Heading2"/>
        <w:rPr>
          <w:rFonts w:asciiTheme="minorHAnsi" w:hAnsiTheme="minorHAnsi" w:cstheme="minorHAnsi"/>
          <w:b/>
          <w:bCs/>
          <w:color w:val="943634"/>
          <w:sz w:val="24"/>
          <w:szCs w:val="20"/>
          <w:u w:val="single"/>
          <w:lang w:eastAsia="es-ES"/>
        </w:rPr>
      </w:pPr>
      <w:bookmarkStart w:id="3" w:name="_Toc71795849"/>
      <w:bookmarkStart w:id="4" w:name="_Toc72141670"/>
      <w:r w:rsidRPr="007449C9">
        <w:rPr>
          <w:rFonts w:asciiTheme="minorHAnsi" w:hAnsiTheme="minorHAnsi" w:cstheme="minorHAnsi"/>
          <w:b/>
          <w:bCs/>
          <w:color w:val="943634"/>
          <w:sz w:val="24"/>
          <w:szCs w:val="20"/>
          <w:u w:val="single"/>
          <w:lang w:eastAsia="es-ES"/>
        </w:rPr>
        <w:t>2.-</w:t>
      </w:r>
      <w:r w:rsidR="00172555">
        <w:rPr>
          <w:rFonts w:asciiTheme="minorHAnsi" w:hAnsiTheme="minorHAnsi" w:cstheme="minorHAnsi"/>
          <w:b/>
          <w:bCs/>
          <w:color w:val="943634"/>
          <w:sz w:val="24"/>
          <w:szCs w:val="20"/>
          <w:u w:val="single"/>
          <w:lang w:eastAsia="es-ES"/>
        </w:rPr>
        <w:t>O</w:t>
      </w:r>
      <w:r w:rsidR="00172555" w:rsidRPr="007449C9">
        <w:rPr>
          <w:rFonts w:asciiTheme="minorHAnsi" w:hAnsiTheme="minorHAnsi" w:cstheme="minorHAnsi"/>
          <w:b/>
          <w:bCs/>
          <w:color w:val="943634"/>
          <w:sz w:val="24"/>
          <w:szCs w:val="20"/>
          <w:u w:val="single"/>
          <w:lang w:eastAsia="es-ES"/>
        </w:rPr>
        <w:t>bje</w:t>
      </w:r>
      <w:r w:rsidR="001B750A">
        <w:rPr>
          <w:rFonts w:asciiTheme="minorHAnsi" w:hAnsiTheme="minorHAnsi" w:cstheme="minorHAnsi"/>
          <w:b/>
          <w:bCs/>
          <w:color w:val="943634"/>
          <w:sz w:val="24"/>
          <w:szCs w:val="20"/>
          <w:u w:val="single"/>
          <w:lang w:eastAsia="es-ES"/>
        </w:rPr>
        <w:t>c</w:t>
      </w:r>
      <w:r w:rsidR="00172555" w:rsidRPr="007449C9">
        <w:rPr>
          <w:rFonts w:asciiTheme="minorHAnsi" w:hAnsiTheme="minorHAnsi" w:cstheme="minorHAnsi"/>
          <w:b/>
          <w:bCs/>
          <w:color w:val="943634"/>
          <w:sz w:val="24"/>
          <w:szCs w:val="20"/>
          <w:u w:val="single"/>
          <w:lang w:eastAsia="es-ES"/>
        </w:rPr>
        <w:t>tiv</w:t>
      </w:r>
      <w:bookmarkEnd w:id="3"/>
      <w:bookmarkEnd w:id="4"/>
      <w:r w:rsidR="001B750A">
        <w:rPr>
          <w:rFonts w:asciiTheme="minorHAnsi" w:hAnsiTheme="minorHAnsi" w:cstheme="minorHAnsi"/>
          <w:b/>
          <w:bCs/>
          <w:color w:val="943634"/>
          <w:sz w:val="24"/>
          <w:szCs w:val="20"/>
          <w:u w:val="single"/>
          <w:lang w:eastAsia="es-ES"/>
        </w:rPr>
        <w:t xml:space="preserve">es and </w:t>
      </w:r>
      <w:proofErr w:type="spellStart"/>
      <w:r w:rsidR="001B750A">
        <w:rPr>
          <w:rFonts w:asciiTheme="minorHAnsi" w:hAnsiTheme="minorHAnsi" w:cstheme="minorHAnsi"/>
          <w:b/>
          <w:bCs/>
          <w:color w:val="943634"/>
          <w:sz w:val="24"/>
          <w:szCs w:val="20"/>
          <w:u w:val="single"/>
          <w:lang w:eastAsia="es-ES"/>
        </w:rPr>
        <w:t>products</w:t>
      </w:r>
      <w:proofErr w:type="spellEnd"/>
    </w:p>
    <w:p w14:paraId="6FF1FBEB" w14:textId="3C77AF90" w:rsidR="00913AA2" w:rsidRPr="00913AA2" w:rsidRDefault="00913AA2" w:rsidP="0088362F">
      <w:pPr>
        <w:pStyle w:val="BodyTextIndent2"/>
        <w:ind w:left="0"/>
        <w:rPr>
          <w:rFonts w:asciiTheme="minorHAnsi" w:hAnsiTheme="minorHAnsi" w:cstheme="minorHAnsi"/>
          <w:lang w:val="hy-AM"/>
        </w:rPr>
      </w:pPr>
      <w:r w:rsidRPr="00913AA2">
        <w:rPr>
          <w:rFonts w:asciiTheme="minorHAnsi" w:hAnsiTheme="minorHAnsi" w:cstheme="minorHAnsi"/>
          <w:lang w:val="en-GB"/>
        </w:rPr>
        <w:t>The objective of the auditor will be to conduct audit of the special purpose financial s</w:t>
      </w:r>
      <w:r w:rsidR="0088362F">
        <w:rPr>
          <w:rFonts w:asciiTheme="minorHAnsi" w:hAnsiTheme="minorHAnsi" w:cstheme="minorHAnsi"/>
          <w:lang w:val="en-GB"/>
        </w:rPr>
        <w:t xml:space="preserve">tatements for the period from </w:t>
      </w:r>
      <w:r w:rsidR="00A219A3">
        <w:rPr>
          <w:rFonts w:asciiTheme="minorHAnsi" w:hAnsiTheme="minorHAnsi" w:cstheme="minorHAnsi"/>
          <w:lang w:val="en-GB"/>
        </w:rPr>
        <w:t>December 1</w:t>
      </w:r>
      <w:r w:rsidR="00A219A3" w:rsidRPr="00A219A3">
        <w:rPr>
          <w:rFonts w:asciiTheme="minorHAnsi" w:hAnsiTheme="minorHAnsi" w:cstheme="minorHAnsi"/>
          <w:vertAlign w:val="superscript"/>
          <w:lang w:val="en-GB"/>
        </w:rPr>
        <w:t>st</w:t>
      </w:r>
      <w:r w:rsidR="00A219A3">
        <w:rPr>
          <w:rFonts w:asciiTheme="minorHAnsi" w:hAnsiTheme="minorHAnsi" w:cstheme="minorHAnsi"/>
          <w:lang w:val="en-GB"/>
        </w:rPr>
        <w:t xml:space="preserve"> </w:t>
      </w:r>
      <w:r w:rsidR="0088362F">
        <w:rPr>
          <w:rFonts w:asciiTheme="minorHAnsi" w:hAnsiTheme="minorHAnsi" w:cstheme="minorHAnsi"/>
          <w:lang w:val="en-US"/>
        </w:rPr>
        <w:t>, 2020</w:t>
      </w:r>
      <w:r w:rsidRPr="00913AA2">
        <w:rPr>
          <w:rFonts w:asciiTheme="minorHAnsi" w:hAnsiTheme="minorHAnsi" w:cstheme="minorHAnsi"/>
          <w:lang w:val="en-GB"/>
        </w:rPr>
        <w:t xml:space="preserve"> to </w:t>
      </w:r>
      <w:r w:rsidR="0088362F">
        <w:rPr>
          <w:rFonts w:asciiTheme="minorHAnsi" w:hAnsiTheme="minorHAnsi" w:cstheme="minorHAnsi"/>
          <w:lang w:val="en-GB"/>
        </w:rPr>
        <w:t>November 30</w:t>
      </w:r>
      <w:r w:rsidR="0088362F" w:rsidRPr="0088362F">
        <w:rPr>
          <w:rFonts w:asciiTheme="minorHAnsi" w:hAnsiTheme="minorHAnsi" w:cstheme="minorHAnsi"/>
          <w:vertAlign w:val="superscript"/>
          <w:lang w:val="en-GB"/>
        </w:rPr>
        <w:t>th</w:t>
      </w:r>
      <w:r w:rsidR="0088362F">
        <w:rPr>
          <w:rFonts w:asciiTheme="minorHAnsi" w:hAnsiTheme="minorHAnsi" w:cstheme="minorHAnsi"/>
          <w:lang w:val="en-GB"/>
        </w:rPr>
        <w:t>, 2021</w:t>
      </w:r>
      <w:r w:rsidRPr="00913AA2">
        <w:rPr>
          <w:rFonts w:asciiTheme="minorHAnsi" w:hAnsiTheme="minorHAnsi" w:cstheme="minorHAnsi"/>
          <w:lang w:val="en-GB"/>
        </w:rPr>
        <w:t xml:space="preserve"> prepared by the management </w:t>
      </w:r>
      <w:r w:rsidRPr="00913AA2">
        <w:rPr>
          <w:rFonts w:asciiTheme="minorHAnsi" w:hAnsiTheme="minorHAnsi" w:cstheme="minorHAnsi"/>
          <w:lang w:val="hy-AM"/>
        </w:rPr>
        <w:t xml:space="preserve">of Armenian Caritas </w:t>
      </w:r>
      <w:r w:rsidRPr="00913AA2">
        <w:rPr>
          <w:rFonts w:asciiTheme="minorHAnsi" w:hAnsiTheme="minorHAnsi" w:cstheme="minorHAnsi"/>
          <w:lang w:val="en-GB"/>
        </w:rPr>
        <w:t>and submitted to Cáritas Española to determine if</w:t>
      </w:r>
      <w:r w:rsidRPr="00913AA2">
        <w:rPr>
          <w:rFonts w:asciiTheme="minorHAnsi" w:hAnsiTheme="minorHAnsi" w:cstheme="minorHAnsi"/>
          <w:lang w:val="hy-AM"/>
        </w:rPr>
        <w:t>,</w:t>
      </w:r>
      <w:r w:rsidRPr="00913AA2">
        <w:rPr>
          <w:rFonts w:asciiTheme="minorHAnsi" w:hAnsiTheme="minorHAnsi" w:cstheme="minorHAnsi"/>
          <w:lang w:val="en-GB"/>
        </w:rPr>
        <w:t xml:space="preserve"> in all material respects, they are prepared in accordance with the cash basis of accounting and the relevant articles of the Project Contract</w:t>
      </w:r>
      <w:r w:rsidR="0088362F">
        <w:rPr>
          <w:rFonts w:asciiTheme="minorHAnsi" w:hAnsiTheme="minorHAnsi" w:cstheme="minorHAnsi"/>
          <w:lang w:val="en-GB"/>
        </w:rPr>
        <w:t xml:space="preserve">s with Caritas </w:t>
      </w:r>
      <w:r w:rsidR="00635291">
        <w:rPr>
          <w:rFonts w:asciiTheme="minorHAnsi" w:hAnsiTheme="minorHAnsi" w:cstheme="minorHAnsi"/>
          <w:lang w:val="en-GB"/>
        </w:rPr>
        <w:t>Española</w:t>
      </w:r>
      <w:r w:rsidR="0088362F">
        <w:rPr>
          <w:rFonts w:asciiTheme="minorHAnsi" w:hAnsiTheme="minorHAnsi" w:cstheme="minorHAnsi"/>
          <w:lang w:val="en-GB"/>
        </w:rPr>
        <w:t>.</w:t>
      </w:r>
      <w:r w:rsidRPr="00913AA2">
        <w:rPr>
          <w:rFonts w:asciiTheme="minorHAnsi" w:hAnsiTheme="minorHAnsi" w:cstheme="minorHAnsi"/>
          <w:lang w:val="hy-AM"/>
        </w:rPr>
        <w:t xml:space="preserve"> </w:t>
      </w:r>
    </w:p>
    <w:p w14:paraId="749FBC88" w14:textId="77777777" w:rsidR="00316A7C" w:rsidRPr="00913AA2" w:rsidRDefault="00316A7C" w:rsidP="001A02A9">
      <w:pPr>
        <w:pStyle w:val="BodyTextIndent2"/>
        <w:spacing w:line="276" w:lineRule="auto"/>
        <w:ind w:left="0"/>
        <w:rPr>
          <w:rFonts w:asciiTheme="minorHAnsi" w:hAnsiTheme="minorHAnsi" w:cstheme="minorHAnsi"/>
          <w:szCs w:val="22"/>
          <w:lang w:val="hy-AM"/>
        </w:rPr>
      </w:pPr>
    </w:p>
    <w:p w14:paraId="2AD8EE57" w14:textId="24AD6FB1" w:rsidR="00316A7C" w:rsidRPr="00755FF5" w:rsidRDefault="00316A7C" w:rsidP="00316A7C">
      <w:pPr>
        <w:pStyle w:val="ListParagraph"/>
        <w:numPr>
          <w:ilvl w:val="0"/>
          <w:numId w:val="9"/>
        </w:numPr>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All the expenses included in the report are a true reflection of the reality of the project executed in all important aspects;</w:t>
      </w:r>
    </w:p>
    <w:p w14:paraId="67FB47AD" w14:textId="7AC43B7B" w:rsidR="00316A7C" w:rsidRDefault="00316A7C" w:rsidP="00316A7C">
      <w:pPr>
        <w:pStyle w:val="ListParagraph"/>
        <w:numPr>
          <w:ilvl w:val="0"/>
          <w:numId w:val="9"/>
        </w:numPr>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Said expenses have been made in compliance with the conditions of the financing contract </w:t>
      </w:r>
      <w:r w:rsidR="00635291">
        <w:rPr>
          <w:rFonts w:asciiTheme="minorHAnsi" w:eastAsia="Times New Roman" w:hAnsiTheme="minorHAnsi" w:cstheme="minorHAnsi"/>
          <w:lang w:val="en-GB" w:eastAsia="es-ES"/>
        </w:rPr>
        <w:t>between the executing entity with</w:t>
      </w:r>
      <w:r w:rsidRPr="00755FF5">
        <w:rPr>
          <w:rFonts w:asciiTheme="minorHAnsi" w:eastAsia="Times New Roman" w:hAnsiTheme="minorHAnsi" w:cstheme="minorHAnsi"/>
          <w:lang w:val="en-GB" w:eastAsia="es-ES"/>
        </w:rPr>
        <w:t xml:space="preserve"> Cáritas Española and the applicable legislation;</w:t>
      </w:r>
    </w:p>
    <w:p w14:paraId="4C71FAAF" w14:textId="51971500" w:rsidR="00196545" w:rsidRPr="00196545" w:rsidRDefault="00196545" w:rsidP="00196545">
      <w:pPr>
        <w:pStyle w:val="ListParagraph"/>
        <w:numPr>
          <w:ilvl w:val="0"/>
          <w:numId w:val="9"/>
        </w:numPr>
        <w:rPr>
          <w:rFonts w:asciiTheme="minorHAnsi" w:eastAsia="Times New Roman" w:hAnsiTheme="minorHAnsi" w:cstheme="minorHAnsi"/>
          <w:lang w:val="en-GB" w:eastAsia="es-ES"/>
        </w:rPr>
      </w:pPr>
      <w:r w:rsidRPr="00196545">
        <w:rPr>
          <w:rFonts w:asciiTheme="minorHAnsi" w:eastAsia="Times New Roman" w:hAnsiTheme="minorHAnsi" w:cstheme="minorHAnsi"/>
          <w:lang w:val="en-GB" w:eastAsia="es-ES"/>
        </w:rPr>
        <w:t>Income and expenses, as well as assets and liabilities, are correctly supported by original documentation in accordance with the justification regulations of Cárita</w:t>
      </w:r>
      <w:r>
        <w:rPr>
          <w:rFonts w:asciiTheme="minorHAnsi" w:eastAsia="Times New Roman" w:hAnsiTheme="minorHAnsi" w:cstheme="minorHAnsi"/>
          <w:lang w:val="en-GB" w:eastAsia="es-ES"/>
        </w:rPr>
        <w:t>s Española (Annex II</w:t>
      </w:r>
      <w:r w:rsidRPr="00196545">
        <w:rPr>
          <w:rFonts w:asciiTheme="minorHAnsi" w:eastAsia="Times New Roman" w:hAnsiTheme="minorHAnsi" w:cstheme="minorHAnsi"/>
          <w:lang w:val="en-GB" w:eastAsia="es-ES"/>
        </w:rPr>
        <w:t xml:space="preserve">) and have been correctly accounted for, and </w:t>
      </w:r>
    </w:p>
    <w:p w14:paraId="1FDEE9AF" w14:textId="1F997CDE" w:rsidR="00316A7C" w:rsidRPr="00755FF5" w:rsidRDefault="00316A7C" w:rsidP="00316A7C">
      <w:pPr>
        <w:pStyle w:val="ListParagraph"/>
        <w:numPr>
          <w:ilvl w:val="0"/>
          <w:numId w:val="9"/>
        </w:numPr>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Expenditure has been incurred in accordance with the internal regulations of the executing entity and has been subject to an adequate and effective internal control system.</w:t>
      </w:r>
    </w:p>
    <w:p w14:paraId="7C3D79F7" w14:textId="725097A8" w:rsidR="00333F3C" w:rsidRPr="00755FF5" w:rsidRDefault="00333F3C" w:rsidP="00E8607F">
      <w:pPr>
        <w:pStyle w:val="BodyTextIndent2"/>
        <w:spacing w:line="360" w:lineRule="auto"/>
        <w:ind w:left="0"/>
        <w:rPr>
          <w:rFonts w:asciiTheme="minorHAnsi" w:hAnsiTheme="minorHAnsi" w:cstheme="minorHAnsi"/>
          <w:i/>
          <w:iCs/>
          <w:szCs w:val="22"/>
          <w:lang w:val="en-GB"/>
        </w:rPr>
      </w:pPr>
      <w:r w:rsidRPr="00755FF5">
        <w:rPr>
          <w:rFonts w:asciiTheme="minorHAnsi" w:hAnsiTheme="minorHAnsi" w:cstheme="minorHAnsi"/>
          <w:i/>
          <w:iCs/>
          <w:szCs w:val="22"/>
          <w:lang w:val="en-GB"/>
        </w:rPr>
        <w:t>Audit report</w:t>
      </w:r>
    </w:p>
    <w:p w14:paraId="3902B826" w14:textId="3B6AEAB4" w:rsidR="001A02A9" w:rsidRPr="00755FF5" w:rsidRDefault="00333F3C" w:rsidP="00E8607F">
      <w:pPr>
        <w:pStyle w:val="BodyTextIndent2"/>
        <w:spacing w:line="276" w:lineRule="auto"/>
        <w:ind w:left="0"/>
        <w:rPr>
          <w:rFonts w:asciiTheme="minorHAnsi" w:hAnsiTheme="minorHAnsi" w:cstheme="minorHAnsi"/>
          <w:szCs w:val="22"/>
          <w:lang w:val="en-GB"/>
        </w:rPr>
      </w:pPr>
      <w:r w:rsidRPr="00755FF5">
        <w:rPr>
          <w:rFonts w:asciiTheme="minorHAnsi" w:hAnsiTheme="minorHAnsi" w:cstheme="minorHAnsi"/>
          <w:szCs w:val="22"/>
          <w:lang w:val="en-GB"/>
        </w:rPr>
        <w:t xml:space="preserve">These reviews will be recorded in an audit report, as described in </w:t>
      </w:r>
      <w:r w:rsidRPr="00755FF5">
        <w:rPr>
          <w:rFonts w:asciiTheme="minorHAnsi" w:hAnsiTheme="minorHAnsi" w:cstheme="minorHAnsi"/>
          <w:b/>
          <w:szCs w:val="22"/>
          <w:lang w:val="en-GB"/>
        </w:rPr>
        <w:t>Annex I</w:t>
      </w:r>
      <w:r w:rsidRPr="00755FF5">
        <w:rPr>
          <w:rFonts w:asciiTheme="minorHAnsi" w:hAnsiTheme="minorHAnsi" w:cstheme="minorHAnsi"/>
          <w:szCs w:val="22"/>
          <w:lang w:val="en-GB"/>
        </w:rPr>
        <w:t xml:space="preserve"> of this document, in which the checks carried out will be detailed including the information in sufficient detail so that Cáritas Española can draw its conclusions on the previous aspects.</w:t>
      </w:r>
    </w:p>
    <w:p w14:paraId="0FBAE20C" w14:textId="77777777" w:rsidR="00333F3C" w:rsidRPr="00755FF5" w:rsidRDefault="00333F3C" w:rsidP="001A02A9">
      <w:pPr>
        <w:pStyle w:val="BodyTextIndent2"/>
        <w:ind w:left="0"/>
        <w:rPr>
          <w:rFonts w:asciiTheme="minorHAnsi" w:hAnsiTheme="minorHAnsi" w:cstheme="minorHAnsi"/>
          <w:szCs w:val="22"/>
          <w:lang w:val="en-GB"/>
        </w:rPr>
      </w:pPr>
    </w:p>
    <w:p w14:paraId="4CC5CA61" w14:textId="77777777" w:rsidR="00333F3C" w:rsidRPr="00755FF5" w:rsidRDefault="00333F3C" w:rsidP="00E8607F">
      <w:pPr>
        <w:pStyle w:val="BodyTextIndent2"/>
        <w:spacing w:line="360" w:lineRule="auto"/>
        <w:ind w:left="0"/>
        <w:rPr>
          <w:rFonts w:asciiTheme="minorHAnsi" w:hAnsiTheme="minorHAnsi" w:cstheme="minorHAnsi"/>
          <w:i/>
          <w:iCs/>
          <w:szCs w:val="22"/>
          <w:lang w:val="en-GB"/>
        </w:rPr>
      </w:pPr>
      <w:r w:rsidRPr="00755FF5">
        <w:rPr>
          <w:rFonts w:asciiTheme="minorHAnsi" w:hAnsiTheme="minorHAnsi" w:cstheme="minorHAnsi"/>
          <w:i/>
          <w:iCs/>
          <w:szCs w:val="22"/>
          <w:lang w:val="en-GB"/>
        </w:rPr>
        <w:t>Recommendations for improvement</w:t>
      </w:r>
    </w:p>
    <w:p w14:paraId="229EC7CE" w14:textId="56767DAF" w:rsidR="00E8607F" w:rsidRPr="00755FF5" w:rsidRDefault="00333F3C" w:rsidP="00E8607F">
      <w:pPr>
        <w:pStyle w:val="BodyTextIndent2"/>
        <w:spacing w:after="240" w:line="276" w:lineRule="auto"/>
        <w:ind w:left="0"/>
        <w:rPr>
          <w:rFonts w:asciiTheme="minorHAnsi" w:hAnsiTheme="minorHAnsi" w:cstheme="minorHAnsi"/>
          <w:szCs w:val="22"/>
          <w:lang w:val="en-GB"/>
        </w:rPr>
      </w:pPr>
      <w:r w:rsidRPr="00755FF5">
        <w:rPr>
          <w:rFonts w:asciiTheme="minorHAnsi" w:hAnsiTheme="minorHAnsi" w:cstheme="minorHAnsi"/>
          <w:szCs w:val="22"/>
          <w:lang w:val="en-GB"/>
        </w:rPr>
        <w:t>In addition, a letter of recommendations will be issued to the executing entity identifying possible improvements to its internal control system.</w:t>
      </w:r>
    </w:p>
    <w:p w14:paraId="6D1EA4E8" w14:textId="6230A7AA" w:rsidR="001A02A9" w:rsidRPr="00755FF5" w:rsidRDefault="00172555" w:rsidP="001A02A9">
      <w:pPr>
        <w:pStyle w:val="Heading2"/>
        <w:rPr>
          <w:rFonts w:asciiTheme="minorHAnsi" w:hAnsiTheme="minorHAnsi" w:cstheme="minorHAnsi"/>
          <w:b/>
          <w:bCs/>
          <w:color w:val="943634"/>
          <w:sz w:val="24"/>
          <w:szCs w:val="20"/>
          <w:u w:val="single"/>
          <w:lang w:val="en-GB" w:eastAsia="es-ES"/>
        </w:rPr>
      </w:pPr>
      <w:bookmarkStart w:id="5" w:name="_Toc71795850"/>
      <w:bookmarkStart w:id="6" w:name="_Toc72141671"/>
      <w:r w:rsidRPr="00755FF5">
        <w:rPr>
          <w:rFonts w:asciiTheme="minorHAnsi" w:hAnsiTheme="minorHAnsi" w:cstheme="minorHAnsi"/>
          <w:b/>
          <w:bCs/>
          <w:color w:val="943634"/>
          <w:sz w:val="24"/>
          <w:szCs w:val="20"/>
          <w:u w:val="single"/>
          <w:lang w:val="en-GB" w:eastAsia="es-ES"/>
        </w:rPr>
        <w:t xml:space="preserve">3.- </w:t>
      </w:r>
      <w:bookmarkEnd w:id="5"/>
      <w:bookmarkEnd w:id="6"/>
      <w:r w:rsidR="00333F3C" w:rsidRPr="00755FF5">
        <w:rPr>
          <w:rFonts w:asciiTheme="minorHAnsi" w:hAnsiTheme="minorHAnsi" w:cstheme="minorHAnsi"/>
          <w:b/>
          <w:bCs/>
          <w:color w:val="943634"/>
          <w:sz w:val="24"/>
          <w:szCs w:val="20"/>
          <w:u w:val="single"/>
          <w:lang w:val="en-GB" w:eastAsia="es-ES"/>
        </w:rPr>
        <w:t>Scope, schedule, place of execution of the Audit, and methodology</w:t>
      </w:r>
    </w:p>
    <w:p w14:paraId="4BA93D82" w14:textId="64FB4D16" w:rsidR="001A02A9" w:rsidRPr="00755FF5" w:rsidRDefault="003819B7" w:rsidP="001A02A9">
      <w:pPr>
        <w:tabs>
          <w:tab w:val="left" w:pos="567"/>
          <w:tab w:val="left" w:pos="9923"/>
        </w:tabs>
        <w:spacing w:after="120"/>
        <w:ind w:right="-62"/>
        <w:rPr>
          <w:rFonts w:asciiTheme="minorHAnsi" w:hAnsiTheme="minorHAnsi" w:cstheme="minorHAnsi"/>
          <w:color w:val="C00000"/>
          <w:sz w:val="24"/>
          <w:lang w:val="en-GB"/>
        </w:rPr>
      </w:pPr>
      <w:r w:rsidRPr="00755FF5">
        <w:rPr>
          <w:rFonts w:asciiTheme="minorHAnsi" w:hAnsiTheme="minorHAnsi" w:cstheme="minorHAnsi"/>
          <w:b/>
          <w:color w:val="C00000"/>
          <w:sz w:val="24"/>
          <w:lang w:val="en-GB"/>
        </w:rPr>
        <w:t>SCOPE</w:t>
      </w:r>
    </w:p>
    <w:p w14:paraId="21A08978" w14:textId="01ED2155" w:rsidR="001A02A9" w:rsidRPr="00755FF5" w:rsidRDefault="003819B7" w:rsidP="001A02A9">
      <w:pPr>
        <w:pStyle w:val="ListBullet"/>
        <w:rPr>
          <w:rFonts w:asciiTheme="minorHAnsi" w:hAnsiTheme="minorHAnsi" w:cstheme="minorHAnsi"/>
          <w:lang w:val="en-GB"/>
        </w:rPr>
      </w:pPr>
      <w:r w:rsidRPr="00755FF5">
        <w:rPr>
          <w:rFonts w:asciiTheme="minorHAnsi" w:eastAsia="Calibri" w:hAnsiTheme="minorHAnsi" w:cstheme="minorHAnsi"/>
          <w:bCs w:val="0"/>
          <w:i w:val="0"/>
          <w:iCs w:val="0"/>
          <w:u w:val="none"/>
          <w:lang w:val="en-GB" w:eastAsia="en-GB"/>
        </w:rPr>
        <w:t xml:space="preserve">This proposal covers the entire project period, which is </w:t>
      </w:r>
      <w:r w:rsidR="00A219A3">
        <w:rPr>
          <w:rFonts w:asciiTheme="minorHAnsi" w:hAnsiTheme="minorHAnsi" w:cstheme="minorHAnsi"/>
          <w:bCs w:val="0"/>
          <w:i w:val="0"/>
          <w:iCs w:val="0"/>
          <w:u w:val="none"/>
          <w:shd w:val="clear" w:color="auto" w:fill="FFD966" w:themeFill="accent4" w:themeFillTint="99"/>
          <w:lang w:val="en-GB"/>
        </w:rPr>
        <w:t>12</w:t>
      </w:r>
      <w:r w:rsidRPr="00755FF5">
        <w:rPr>
          <w:rFonts w:asciiTheme="minorHAnsi" w:eastAsia="Calibri" w:hAnsiTheme="minorHAnsi" w:cstheme="minorHAnsi"/>
          <w:bCs w:val="0"/>
          <w:i w:val="0"/>
          <w:iCs w:val="0"/>
          <w:u w:val="none"/>
          <w:lang w:val="en-GB" w:eastAsia="en-GB"/>
        </w:rPr>
        <w:t xml:space="preserve"> months.</w:t>
      </w:r>
    </w:p>
    <w:p w14:paraId="26CCE34C" w14:textId="7FD5E834" w:rsidR="001A02A9" w:rsidRPr="00755FF5" w:rsidRDefault="001B73D0" w:rsidP="001A02A9">
      <w:pPr>
        <w:pStyle w:val="ListBullet"/>
        <w:rPr>
          <w:rFonts w:asciiTheme="minorHAnsi" w:hAnsiTheme="minorHAnsi" w:cstheme="minorHAnsi"/>
          <w:lang w:val="en-GB"/>
        </w:rPr>
      </w:pPr>
      <w:r>
        <w:rPr>
          <w:rFonts w:asciiTheme="minorHAnsi" w:hAnsiTheme="minorHAnsi" w:cstheme="minorHAnsi"/>
          <w:lang w:val="en-GB"/>
        </w:rPr>
        <w:lastRenderedPageBreak/>
        <w:t>*</w:t>
      </w:r>
      <w:r w:rsidR="003819B7" w:rsidRPr="00755FF5">
        <w:rPr>
          <w:rFonts w:asciiTheme="minorHAnsi" w:hAnsiTheme="minorHAnsi" w:cstheme="minorHAnsi"/>
          <w:lang w:val="en-GB"/>
        </w:rPr>
        <w:t>100% of the transactions that make up the financial report will be audited, which are detailed below:</w:t>
      </w:r>
    </w:p>
    <w:p w14:paraId="673E4C6C" w14:textId="045EB5A8" w:rsidR="003819B7" w:rsidRPr="00755FF5" w:rsidRDefault="00EA1413" w:rsidP="001A02A9">
      <w:pPr>
        <w:pStyle w:val="ListBullet"/>
        <w:rPr>
          <w:rFonts w:asciiTheme="minorHAnsi" w:hAnsiTheme="minorHAnsi" w:cstheme="minorHAnsi"/>
          <w:highlight w:val="yellow"/>
          <w:lang w:val="en-GB"/>
        </w:rPr>
      </w:pPr>
      <w:r>
        <w:rPr>
          <w:rFonts w:asciiTheme="minorHAnsi" w:hAnsiTheme="minorHAnsi" w:cstheme="minorHAnsi"/>
          <w:highlight w:val="yellow"/>
          <w:lang w:val="en-GB"/>
        </w:rPr>
        <w:t xml:space="preserve">SEND THE LAST LIST OF EXPENDITURES WITH COMPLETE DATA: SUPPLIER, DATE OF INVOICE, AMOUNT, PAYMENT METHOD (CASH OR TRANSFER), BUDGET LINE, </w:t>
      </w:r>
    </w:p>
    <w:tbl>
      <w:tblPr>
        <w:tblW w:w="8607" w:type="dxa"/>
        <w:tblInd w:w="60" w:type="dxa"/>
        <w:tblCellMar>
          <w:left w:w="70" w:type="dxa"/>
          <w:right w:w="70" w:type="dxa"/>
        </w:tblCellMar>
        <w:tblLook w:val="04A0" w:firstRow="1" w:lastRow="0" w:firstColumn="1" w:lastColumn="0" w:noHBand="0" w:noVBand="1"/>
      </w:tblPr>
      <w:tblGrid>
        <w:gridCol w:w="1523"/>
        <w:gridCol w:w="1834"/>
        <w:gridCol w:w="1499"/>
        <w:gridCol w:w="1946"/>
        <w:gridCol w:w="1805"/>
      </w:tblGrid>
      <w:tr w:rsidR="003819B7" w:rsidRPr="007449C9" w14:paraId="555CEBF6" w14:textId="77777777" w:rsidTr="00B05A7D">
        <w:trPr>
          <w:trHeight w:val="368"/>
        </w:trPr>
        <w:tc>
          <w:tcPr>
            <w:tcW w:w="1523" w:type="dxa"/>
            <w:tcBorders>
              <w:top w:val="single" w:sz="8" w:space="0" w:color="auto"/>
              <w:left w:val="single" w:sz="8" w:space="0" w:color="auto"/>
              <w:bottom w:val="single" w:sz="4" w:space="0" w:color="auto"/>
              <w:right w:val="single" w:sz="4" w:space="0" w:color="auto"/>
            </w:tcBorders>
            <w:shd w:val="clear" w:color="auto" w:fill="F2F2F2" w:themeFill="background1" w:themeFillShade="F2"/>
            <w:hideMark/>
          </w:tcPr>
          <w:p w14:paraId="1D38B0DB" w14:textId="369F1A51" w:rsidR="003819B7" w:rsidRPr="007449C9" w:rsidRDefault="003819B7" w:rsidP="003819B7">
            <w:pPr>
              <w:jc w:val="center"/>
              <w:rPr>
                <w:rFonts w:asciiTheme="minorHAnsi" w:hAnsiTheme="minorHAnsi" w:cstheme="minorHAnsi"/>
                <w:b/>
                <w:bCs/>
                <w:sz w:val="16"/>
                <w:szCs w:val="16"/>
              </w:rPr>
            </w:pPr>
            <w:r w:rsidRPr="003819B7">
              <w:rPr>
                <w:rFonts w:asciiTheme="minorHAnsi" w:hAnsiTheme="minorHAnsi" w:cstheme="minorHAnsi"/>
                <w:b/>
                <w:bCs/>
                <w:sz w:val="16"/>
                <w:szCs w:val="16"/>
              </w:rPr>
              <w:t>COUNTRY</w:t>
            </w:r>
          </w:p>
        </w:tc>
        <w:tc>
          <w:tcPr>
            <w:tcW w:w="1834" w:type="dxa"/>
            <w:tcBorders>
              <w:top w:val="single" w:sz="8" w:space="0" w:color="auto"/>
              <w:left w:val="nil"/>
              <w:bottom w:val="single" w:sz="4" w:space="0" w:color="auto"/>
              <w:right w:val="single" w:sz="4" w:space="0" w:color="auto"/>
            </w:tcBorders>
            <w:shd w:val="clear" w:color="auto" w:fill="F2F2F2" w:themeFill="background1" w:themeFillShade="F2"/>
            <w:hideMark/>
          </w:tcPr>
          <w:p w14:paraId="22E577A9" w14:textId="67D37581" w:rsidR="003819B7" w:rsidRPr="007449C9" w:rsidRDefault="003819B7" w:rsidP="003819B7">
            <w:pPr>
              <w:jc w:val="center"/>
              <w:rPr>
                <w:rFonts w:asciiTheme="minorHAnsi" w:hAnsiTheme="minorHAnsi" w:cstheme="minorHAnsi"/>
                <w:b/>
                <w:bCs/>
                <w:sz w:val="16"/>
                <w:szCs w:val="16"/>
              </w:rPr>
            </w:pPr>
            <w:r w:rsidRPr="003819B7">
              <w:rPr>
                <w:rFonts w:asciiTheme="minorHAnsi" w:hAnsiTheme="minorHAnsi" w:cstheme="minorHAnsi"/>
                <w:b/>
                <w:bCs/>
                <w:sz w:val="16"/>
                <w:szCs w:val="16"/>
              </w:rPr>
              <w:t xml:space="preserve">IMPLEMENTED EXPENDITURE </w:t>
            </w:r>
          </w:p>
        </w:tc>
        <w:tc>
          <w:tcPr>
            <w:tcW w:w="1499" w:type="dxa"/>
            <w:tcBorders>
              <w:top w:val="single" w:sz="8" w:space="0" w:color="auto"/>
              <w:left w:val="nil"/>
              <w:bottom w:val="single" w:sz="4" w:space="0" w:color="auto"/>
              <w:right w:val="single" w:sz="4" w:space="0" w:color="auto"/>
            </w:tcBorders>
            <w:shd w:val="clear" w:color="auto" w:fill="F2F2F2" w:themeFill="background1" w:themeFillShade="F2"/>
            <w:hideMark/>
          </w:tcPr>
          <w:p w14:paraId="582C476A" w14:textId="2AA137BA" w:rsidR="003819B7" w:rsidRPr="007449C9" w:rsidRDefault="003819B7" w:rsidP="003819B7">
            <w:pPr>
              <w:jc w:val="center"/>
              <w:rPr>
                <w:rFonts w:asciiTheme="minorHAnsi" w:hAnsiTheme="minorHAnsi" w:cstheme="minorHAnsi"/>
                <w:b/>
                <w:bCs/>
                <w:sz w:val="16"/>
                <w:szCs w:val="16"/>
              </w:rPr>
            </w:pPr>
            <w:r w:rsidRPr="003819B7">
              <w:rPr>
                <w:rFonts w:asciiTheme="minorHAnsi" w:hAnsiTheme="minorHAnsi" w:cstheme="minorHAnsi"/>
                <w:b/>
                <w:bCs/>
                <w:sz w:val="16"/>
                <w:szCs w:val="16"/>
              </w:rPr>
              <w:t>PERIOD COVERED</w:t>
            </w:r>
          </w:p>
        </w:tc>
        <w:tc>
          <w:tcPr>
            <w:tcW w:w="1946" w:type="dxa"/>
            <w:tcBorders>
              <w:top w:val="single" w:sz="8" w:space="0" w:color="auto"/>
              <w:left w:val="nil"/>
              <w:bottom w:val="single" w:sz="4" w:space="0" w:color="auto"/>
              <w:right w:val="single" w:sz="4" w:space="0" w:color="auto"/>
            </w:tcBorders>
            <w:shd w:val="clear" w:color="auto" w:fill="F2F2F2" w:themeFill="background1" w:themeFillShade="F2"/>
            <w:hideMark/>
          </w:tcPr>
          <w:p w14:paraId="35BC901D" w14:textId="09F7A40E" w:rsidR="003819B7" w:rsidRPr="007449C9" w:rsidRDefault="003819B7" w:rsidP="003819B7">
            <w:pPr>
              <w:jc w:val="center"/>
              <w:rPr>
                <w:rFonts w:asciiTheme="minorHAnsi" w:hAnsiTheme="minorHAnsi" w:cstheme="minorHAnsi"/>
                <w:b/>
                <w:bCs/>
                <w:sz w:val="16"/>
                <w:szCs w:val="16"/>
              </w:rPr>
            </w:pPr>
            <w:r w:rsidRPr="003819B7">
              <w:rPr>
                <w:rFonts w:asciiTheme="minorHAnsi" w:hAnsiTheme="minorHAnsi" w:cstheme="minorHAnsi"/>
                <w:b/>
                <w:bCs/>
                <w:sz w:val="16"/>
                <w:szCs w:val="16"/>
              </w:rPr>
              <w:t xml:space="preserve">NO. OF INVOICES </w:t>
            </w:r>
          </w:p>
        </w:tc>
        <w:tc>
          <w:tcPr>
            <w:tcW w:w="1805" w:type="dxa"/>
            <w:tcBorders>
              <w:top w:val="single" w:sz="8" w:space="0" w:color="auto"/>
              <w:left w:val="nil"/>
              <w:bottom w:val="single" w:sz="4" w:space="0" w:color="auto"/>
              <w:right w:val="single" w:sz="4" w:space="0" w:color="auto"/>
            </w:tcBorders>
            <w:shd w:val="clear" w:color="auto" w:fill="F2F2F2" w:themeFill="background1" w:themeFillShade="F2"/>
            <w:hideMark/>
          </w:tcPr>
          <w:p w14:paraId="1DF183E0" w14:textId="1D2273E7" w:rsidR="003819B7" w:rsidRPr="003819B7" w:rsidRDefault="00EA1413" w:rsidP="00EA1413">
            <w:pPr>
              <w:jc w:val="center"/>
              <w:rPr>
                <w:rFonts w:asciiTheme="minorHAnsi" w:hAnsiTheme="minorHAnsi" w:cstheme="minorHAnsi"/>
                <w:b/>
                <w:bCs/>
                <w:sz w:val="16"/>
                <w:szCs w:val="16"/>
              </w:rPr>
            </w:pPr>
            <w:r>
              <w:rPr>
                <w:rFonts w:asciiTheme="minorHAnsi" w:hAnsiTheme="minorHAnsi" w:cstheme="minorHAnsi"/>
                <w:b/>
                <w:bCs/>
                <w:sz w:val="16"/>
                <w:szCs w:val="16"/>
              </w:rPr>
              <w:t>ORIGINAL (IN COUNTRY AUDIT)</w:t>
            </w:r>
          </w:p>
        </w:tc>
      </w:tr>
      <w:tr w:rsidR="001A02A9" w:rsidRPr="007449C9" w14:paraId="433501BE" w14:textId="77777777" w:rsidTr="00770BE5">
        <w:trPr>
          <w:trHeight w:val="244"/>
        </w:trPr>
        <w:tc>
          <w:tcPr>
            <w:tcW w:w="1523" w:type="dxa"/>
            <w:tcBorders>
              <w:top w:val="nil"/>
              <w:left w:val="single" w:sz="8" w:space="0" w:color="auto"/>
              <w:bottom w:val="single" w:sz="4" w:space="0" w:color="auto"/>
              <w:right w:val="single" w:sz="4" w:space="0" w:color="auto"/>
            </w:tcBorders>
            <w:shd w:val="clear" w:color="auto" w:fill="auto"/>
            <w:vAlign w:val="bottom"/>
            <w:hideMark/>
          </w:tcPr>
          <w:p w14:paraId="68D5100F" w14:textId="4576822C" w:rsidR="001A02A9" w:rsidRPr="00755FF5" w:rsidRDefault="00EA1413" w:rsidP="00770BE5">
            <w:pPr>
              <w:jc w:val="center"/>
              <w:rPr>
                <w:rFonts w:asciiTheme="minorHAnsi" w:hAnsiTheme="minorHAnsi" w:cstheme="minorHAnsi"/>
                <w:b/>
                <w:bCs/>
                <w:highlight w:val="yellow"/>
                <w:lang w:val="en-GB"/>
              </w:rPr>
            </w:pPr>
            <w:r>
              <w:rPr>
                <w:rFonts w:asciiTheme="minorHAnsi" w:hAnsiTheme="minorHAnsi" w:cstheme="minorHAnsi"/>
                <w:b/>
                <w:bCs/>
                <w:highlight w:val="yellow"/>
                <w:lang w:val="en-GB"/>
              </w:rPr>
              <w:t>ARMENIA</w:t>
            </w:r>
          </w:p>
        </w:tc>
        <w:tc>
          <w:tcPr>
            <w:tcW w:w="1834" w:type="dxa"/>
            <w:tcBorders>
              <w:top w:val="nil"/>
              <w:left w:val="nil"/>
              <w:bottom w:val="single" w:sz="4" w:space="0" w:color="auto"/>
              <w:right w:val="nil"/>
            </w:tcBorders>
            <w:shd w:val="clear" w:color="auto" w:fill="auto"/>
            <w:noWrap/>
            <w:vAlign w:val="bottom"/>
            <w:hideMark/>
          </w:tcPr>
          <w:p w14:paraId="50D60B88" w14:textId="77777777" w:rsidR="001A02A9" w:rsidRPr="00755FF5" w:rsidRDefault="001A02A9" w:rsidP="00770BE5">
            <w:pPr>
              <w:jc w:val="center"/>
              <w:rPr>
                <w:rFonts w:asciiTheme="minorHAnsi" w:hAnsiTheme="minorHAnsi" w:cstheme="minorHAnsi"/>
                <w:highlight w:val="yellow"/>
                <w:lang w:val="en-GB"/>
              </w:rPr>
            </w:pPr>
          </w:p>
        </w:tc>
        <w:tc>
          <w:tcPr>
            <w:tcW w:w="1499" w:type="dxa"/>
            <w:tcBorders>
              <w:top w:val="nil"/>
              <w:left w:val="single" w:sz="4" w:space="0" w:color="auto"/>
              <w:bottom w:val="single" w:sz="4" w:space="0" w:color="auto"/>
              <w:right w:val="single" w:sz="4" w:space="0" w:color="auto"/>
            </w:tcBorders>
            <w:shd w:val="clear" w:color="auto" w:fill="auto"/>
            <w:vAlign w:val="bottom"/>
            <w:hideMark/>
          </w:tcPr>
          <w:p w14:paraId="3E853274" w14:textId="78C360F5" w:rsidR="001A02A9" w:rsidRPr="00755FF5" w:rsidRDefault="001B73D0" w:rsidP="00770BE5">
            <w:pPr>
              <w:jc w:val="center"/>
              <w:rPr>
                <w:rFonts w:asciiTheme="minorHAnsi" w:hAnsiTheme="minorHAnsi" w:cstheme="minorHAnsi"/>
                <w:highlight w:val="yellow"/>
                <w:lang w:val="en-GB"/>
              </w:rPr>
            </w:pPr>
            <w:r>
              <w:rPr>
                <w:rFonts w:asciiTheme="minorHAnsi" w:hAnsiTheme="minorHAnsi" w:cstheme="minorHAnsi"/>
                <w:highlight w:val="yellow"/>
                <w:lang w:val="en-GB"/>
              </w:rPr>
              <w:t>01.12.2020-30.11.2021</w:t>
            </w:r>
          </w:p>
        </w:tc>
        <w:tc>
          <w:tcPr>
            <w:tcW w:w="1946" w:type="dxa"/>
            <w:tcBorders>
              <w:top w:val="nil"/>
              <w:left w:val="nil"/>
              <w:bottom w:val="single" w:sz="4" w:space="0" w:color="auto"/>
              <w:right w:val="nil"/>
            </w:tcBorders>
            <w:shd w:val="clear" w:color="auto" w:fill="auto"/>
            <w:vAlign w:val="bottom"/>
            <w:hideMark/>
          </w:tcPr>
          <w:p w14:paraId="16ED6203" w14:textId="77777777" w:rsidR="001A02A9" w:rsidRPr="00755FF5" w:rsidRDefault="001A02A9" w:rsidP="00770BE5">
            <w:pPr>
              <w:jc w:val="center"/>
              <w:rPr>
                <w:rFonts w:asciiTheme="minorHAnsi" w:hAnsiTheme="minorHAnsi" w:cstheme="minorHAnsi"/>
                <w:b/>
                <w:bCs/>
                <w:highlight w:val="yellow"/>
                <w:lang w:val="en-GB"/>
              </w:rPr>
            </w:pPr>
          </w:p>
        </w:tc>
        <w:tc>
          <w:tcPr>
            <w:tcW w:w="1805" w:type="dxa"/>
            <w:tcBorders>
              <w:top w:val="nil"/>
              <w:left w:val="single" w:sz="4" w:space="0" w:color="auto"/>
              <w:bottom w:val="single" w:sz="4" w:space="0" w:color="auto"/>
              <w:right w:val="single" w:sz="4" w:space="0" w:color="auto"/>
            </w:tcBorders>
            <w:shd w:val="clear" w:color="auto" w:fill="auto"/>
            <w:vAlign w:val="bottom"/>
            <w:hideMark/>
          </w:tcPr>
          <w:p w14:paraId="2BD5C6B6" w14:textId="77777777" w:rsidR="001A02A9" w:rsidRPr="00755FF5" w:rsidRDefault="001A02A9" w:rsidP="00770BE5">
            <w:pPr>
              <w:jc w:val="center"/>
              <w:rPr>
                <w:rFonts w:asciiTheme="minorHAnsi" w:hAnsiTheme="minorHAnsi" w:cstheme="minorHAnsi"/>
                <w:b/>
                <w:highlight w:val="yellow"/>
                <w:lang w:val="en-GB"/>
              </w:rPr>
            </w:pPr>
          </w:p>
        </w:tc>
      </w:tr>
    </w:tbl>
    <w:p w14:paraId="6390B6C1" w14:textId="14B7EA2B" w:rsidR="001A02A9" w:rsidRPr="00755FF5" w:rsidRDefault="001B73D0" w:rsidP="001B73D0">
      <w:pPr>
        <w:pStyle w:val="ListBullet"/>
        <w:rPr>
          <w:rFonts w:asciiTheme="minorHAnsi" w:hAnsiTheme="minorHAnsi" w:cstheme="minorHAnsi"/>
          <w:snapToGrid w:val="0"/>
          <w:highlight w:val="yellow"/>
          <w:lang w:val="en-GB"/>
        </w:rPr>
      </w:pPr>
      <w:r>
        <w:rPr>
          <w:rFonts w:asciiTheme="minorHAnsi" w:hAnsiTheme="minorHAnsi" w:cstheme="minorHAnsi"/>
          <w:snapToGrid w:val="0"/>
          <w:highlight w:val="yellow"/>
          <w:lang w:val="en-GB"/>
        </w:rPr>
        <w:t>*</w:t>
      </w:r>
      <w:r w:rsidR="00071A08">
        <w:rPr>
          <w:rFonts w:asciiTheme="minorHAnsi" w:hAnsiTheme="minorHAnsi" w:cstheme="minorHAnsi"/>
          <w:snapToGrid w:val="0"/>
          <w:highlight w:val="yellow"/>
          <w:lang w:val="en-GB"/>
        </w:rPr>
        <w:t>P</w:t>
      </w:r>
      <w:r>
        <w:rPr>
          <w:rFonts w:asciiTheme="minorHAnsi" w:hAnsiTheme="minorHAnsi" w:cstheme="minorHAnsi"/>
          <w:snapToGrid w:val="0"/>
          <w:highlight w:val="yellow"/>
          <w:lang w:val="en-GB"/>
        </w:rPr>
        <w:t>roject narrative and financial final report will be provided to auditor</w:t>
      </w:r>
      <w:r w:rsidR="00071A08">
        <w:rPr>
          <w:rFonts w:asciiTheme="minorHAnsi" w:hAnsiTheme="minorHAnsi" w:cstheme="minorHAnsi"/>
          <w:snapToGrid w:val="0"/>
          <w:highlight w:val="yellow"/>
          <w:lang w:val="en-GB"/>
        </w:rPr>
        <w:t>. Original invoices are available at Armenian Caritas main 0ffice in Gyumri.</w:t>
      </w:r>
    </w:p>
    <w:p w14:paraId="2A7E183D" w14:textId="1802401C" w:rsidR="001B73D0" w:rsidRDefault="001B73D0" w:rsidP="001B73D0">
      <w:pPr>
        <w:pStyle w:val="ListBullet"/>
        <w:rPr>
          <w:rFonts w:asciiTheme="minorHAnsi" w:eastAsia="Calibri" w:hAnsiTheme="minorHAnsi" w:cstheme="minorHAnsi"/>
          <w:b/>
          <w:bCs w:val="0"/>
          <w:i w:val="0"/>
          <w:iCs w:val="0"/>
          <w:color w:val="C00000"/>
          <w:sz w:val="24"/>
          <w:u w:val="none"/>
          <w:lang w:val="en-GB" w:eastAsia="en-GB"/>
        </w:rPr>
      </w:pPr>
    </w:p>
    <w:p w14:paraId="22B41690" w14:textId="605EA8C9" w:rsidR="003819B7" w:rsidRPr="00755FF5" w:rsidRDefault="003819B7" w:rsidP="001A02A9">
      <w:pPr>
        <w:pStyle w:val="ListBullet"/>
        <w:rPr>
          <w:rFonts w:asciiTheme="minorHAnsi" w:eastAsia="Calibri" w:hAnsiTheme="minorHAnsi" w:cstheme="minorHAnsi"/>
          <w:b/>
          <w:bCs w:val="0"/>
          <w:i w:val="0"/>
          <w:iCs w:val="0"/>
          <w:color w:val="C00000"/>
          <w:sz w:val="24"/>
          <w:u w:val="none"/>
          <w:lang w:val="en-GB" w:eastAsia="en-GB"/>
        </w:rPr>
      </w:pPr>
      <w:r w:rsidRPr="00755FF5">
        <w:rPr>
          <w:rFonts w:asciiTheme="minorHAnsi" w:eastAsia="Calibri" w:hAnsiTheme="minorHAnsi" w:cstheme="minorHAnsi"/>
          <w:b/>
          <w:bCs w:val="0"/>
          <w:i w:val="0"/>
          <w:iCs w:val="0"/>
          <w:color w:val="C00000"/>
          <w:sz w:val="24"/>
          <w:u w:val="none"/>
          <w:lang w:val="en-GB" w:eastAsia="en-GB"/>
        </w:rPr>
        <w:t>METHODOLOGY</w:t>
      </w:r>
    </w:p>
    <w:p w14:paraId="24233313" w14:textId="3FDE252A" w:rsidR="001A02A9" w:rsidRPr="00755FF5" w:rsidRDefault="003819B7" w:rsidP="001A02A9">
      <w:pPr>
        <w:pStyle w:val="ListBullet"/>
        <w:rPr>
          <w:rFonts w:asciiTheme="minorHAnsi" w:hAnsiTheme="minorHAnsi" w:cstheme="minorHAnsi"/>
          <w:i w:val="0"/>
          <w:iCs w:val="0"/>
          <w:snapToGrid w:val="0"/>
          <w:u w:val="none"/>
          <w:lang w:val="en-GB"/>
        </w:rPr>
      </w:pPr>
      <w:r w:rsidRPr="00755FF5">
        <w:rPr>
          <w:rFonts w:asciiTheme="minorHAnsi" w:hAnsiTheme="minorHAnsi" w:cstheme="minorHAnsi"/>
          <w:i w:val="0"/>
          <w:iCs w:val="0"/>
          <w:snapToGrid w:val="0"/>
          <w:u w:val="none"/>
          <w:lang w:val="en-GB"/>
        </w:rPr>
        <w:t xml:space="preserve">The proposed methodology will be as follows: two audit reviews of </w:t>
      </w:r>
      <w:r w:rsidRPr="00755FF5">
        <w:rPr>
          <w:rFonts w:asciiTheme="minorHAnsi" w:hAnsiTheme="minorHAnsi" w:cstheme="minorHAnsi"/>
          <w:b/>
          <w:i w:val="0"/>
          <w:iCs w:val="0"/>
          <w:snapToGrid w:val="0"/>
          <w:u w:val="none"/>
          <w:lang w:val="en-GB"/>
        </w:rPr>
        <w:t>the financial report of the project</w:t>
      </w:r>
      <w:r w:rsidRPr="00755FF5">
        <w:rPr>
          <w:rFonts w:asciiTheme="minorHAnsi" w:hAnsiTheme="minorHAnsi" w:cstheme="minorHAnsi"/>
          <w:i w:val="0"/>
          <w:iCs w:val="0"/>
          <w:snapToGrid w:val="0"/>
          <w:u w:val="none"/>
          <w:lang w:val="en-GB"/>
        </w:rPr>
        <w:t xml:space="preserve"> will be established. Between the first and the second review, there will be approximately </w:t>
      </w:r>
      <w:r w:rsidR="00087E23">
        <w:rPr>
          <w:rFonts w:asciiTheme="minorHAnsi" w:hAnsiTheme="minorHAnsi" w:cstheme="minorHAnsi"/>
          <w:i w:val="0"/>
          <w:iCs w:val="0"/>
          <w:snapToGrid w:val="0"/>
          <w:u w:val="none"/>
          <w:lang w:val="en-GB"/>
        </w:rPr>
        <w:t xml:space="preserve">1-2 </w:t>
      </w:r>
      <w:bookmarkStart w:id="7" w:name="_GoBack"/>
      <w:bookmarkEnd w:id="7"/>
      <w:r w:rsidRPr="00755FF5">
        <w:rPr>
          <w:rFonts w:asciiTheme="minorHAnsi" w:hAnsiTheme="minorHAnsi" w:cstheme="minorHAnsi"/>
          <w:i w:val="0"/>
          <w:iCs w:val="0"/>
          <w:snapToGrid w:val="0"/>
          <w:u w:val="none"/>
          <w:lang w:val="en-GB"/>
        </w:rPr>
        <w:t>weeks of difference to allow the possibility to request the correction of the documentation in the field.</w:t>
      </w:r>
    </w:p>
    <w:p w14:paraId="291DD30A" w14:textId="1D5C2FD8" w:rsidR="001A02A9" w:rsidRPr="00755FF5" w:rsidRDefault="003819B7" w:rsidP="001A02A9">
      <w:pPr>
        <w:pStyle w:val="ListBullet"/>
        <w:rPr>
          <w:rFonts w:asciiTheme="minorHAnsi" w:hAnsiTheme="minorHAnsi" w:cstheme="minorHAnsi"/>
          <w:i w:val="0"/>
          <w:iCs w:val="0"/>
          <w:snapToGrid w:val="0"/>
          <w:u w:val="none"/>
          <w:lang w:val="en-GB"/>
        </w:rPr>
      </w:pPr>
      <w:r w:rsidRPr="00755FF5">
        <w:rPr>
          <w:rFonts w:asciiTheme="minorHAnsi" w:hAnsiTheme="minorHAnsi" w:cstheme="minorHAnsi"/>
          <w:i w:val="0"/>
          <w:iCs w:val="0"/>
          <w:snapToGrid w:val="0"/>
          <w:u w:val="none"/>
          <w:lang w:val="en-GB"/>
        </w:rPr>
        <w:t>Once the 2nd review is finished, the audit draft will be generated.</w:t>
      </w:r>
    </w:p>
    <w:p w14:paraId="48A64BAF" w14:textId="2C2E171F" w:rsidR="001A02A9" w:rsidRPr="00755FF5" w:rsidRDefault="003819B7" w:rsidP="001A02A9">
      <w:pPr>
        <w:pStyle w:val="BodyTextIndent"/>
        <w:ind w:left="0" w:firstLine="0"/>
        <w:jc w:val="both"/>
        <w:rPr>
          <w:rFonts w:asciiTheme="minorHAnsi" w:hAnsiTheme="minorHAnsi" w:cstheme="minorHAnsi"/>
          <w:bCs/>
          <w:snapToGrid w:val="0"/>
          <w:sz w:val="22"/>
          <w:szCs w:val="22"/>
          <w:lang w:val="en-GB"/>
        </w:rPr>
      </w:pPr>
      <w:r w:rsidRPr="00755FF5">
        <w:rPr>
          <w:rFonts w:asciiTheme="minorHAnsi" w:hAnsiTheme="minorHAnsi" w:cstheme="minorHAnsi"/>
          <w:bCs/>
          <w:snapToGrid w:val="0"/>
          <w:sz w:val="22"/>
          <w:szCs w:val="22"/>
          <w:lang w:val="en-GB"/>
        </w:rPr>
        <w:t>A draft report will first be issued containing the initial conclusions established by the auditing firm, so that the entity can make its comments in this regard and correct those aspects that may have been misinterpreted or clarify some of the statements made in said report. Subsequently, once the allegations have been collected and analysed, the Final Audit Report will be issued (see Annex I).</w:t>
      </w:r>
    </w:p>
    <w:p w14:paraId="2B3B84A2" w14:textId="77777777" w:rsidR="003819B7" w:rsidRPr="00755FF5" w:rsidRDefault="003819B7" w:rsidP="001A02A9">
      <w:pPr>
        <w:pStyle w:val="BodyTextIndent"/>
        <w:ind w:left="0" w:firstLine="0"/>
        <w:jc w:val="both"/>
        <w:rPr>
          <w:rFonts w:asciiTheme="minorHAnsi" w:hAnsiTheme="minorHAnsi" w:cstheme="minorHAnsi"/>
          <w:sz w:val="22"/>
          <w:szCs w:val="22"/>
          <w:lang w:val="en-GB"/>
        </w:rPr>
      </w:pPr>
    </w:p>
    <w:p w14:paraId="6F2C3B90" w14:textId="77777777" w:rsidR="003819B7" w:rsidRPr="00755FF5" w:rsidRDefault="003819B7" w:rsidP="001A02A9">
      <w:pPr>
        <w:pStyle w:val="BodyTextIndent"/>
        <w:ind w:left="0" w:firstLine="0"/>
        <w:jc w:val="both"/>
        <w:rPr>
          <w:rFonts w:asciiTheme="minorHAnsi" w:eastAsia="Calibri" w:hAnsiTheme="minorHAnsi" w:cstheme="minorHAnsi"/>
          <w:b/>
          <w:color w:val="C00000"/>
          <w:szCs w:val="22"/>
          <w:lang w:val="en-GB" w:eastAsia="en-GB"/>
        </w:rPr>
      </w:pPr>
      <w:r w:rsidRPr="00755FF5">
        <w:rPr>
          <w:rFonts w:asciiTheme="minorHAnsi" w:eastAsia="Calibri" w:hAnsiTheme="minorHAnsi" w:cstheme="minorHAnsi"/>
          <w:b/>
          <w:color w:val="C00000"/>
          <w:szCs w:val="22"/>
          <w:lang w:val="en-GB" w:eastAsia="en-GB"/>
        </w:rPr>
        <w:t xml:space="preserve">WORK PLAN </w:t>
      </w:r>
    </w:p>
    <w:p w14:paraId="0CC9C989" w14:textId="77777777" w:rsidR="003819B7" w:rsidRPr="00755FF5" w:rsidRDefault="003819B7" w:rsidP="001A02A9">
      <w:pPr>
        <w:pStyle w:val="BodyTextIndent"/>
        <w:ind w:left="0" w:firstLine="0"/>
        <w:jc w:val="both"/>
        <w:rPr>
          <w:rFonts w:asciiTheme="minorHAnsi" w:hAnsiTheme="minorHAnsi" w:cstheme="minorHAnsi"/>
          <w:snapToGrid w:val="0"/>
          <w:sz w:val="22"/>
          <w:szCs w:val="22"/>
          <w:lang w:val="en-GB"/>
        </w:rPr>
      </w:pPr>
    </w:p>
    <w:p w14:paraId="515EE5D9" w14:textId="59B997AD" w:rsidR="001A02A9" w:rsidRPr="00755FF5" w:rsidRDefault="003819B7" w:rsidP="001A02A9">
      <w:pPr>
        <w:pStyle w:val="BodyTextIndent"/>
        <w:ind w:left="0" w:firstLine="0"/>
        <w:jc w:val="both"/>
        <w:rPr>
          <w:rFonts w:asciiTheme="minorHAnsi" w:hAnsiTheme="minorHAnsi" w:cstheme="minorHAnsi"/>
          <w:snapToGrid w:val="0"/>
          <w:sz w:val="22"/>
          <w:szCs w:val="22"/>
          <w:lang w:val="en-GB"/>
        </w:rPr>
      </w:pPr>
      <w:r w:rsidRPr="00755FF5">
        <w:rPr>
          <w:rFonts w:asciiTheme="minorHAnsi" w:hAnsiTheme="minorHAnsi" w:cstheme="minorHAnsi"/>
          <w:snapToGrid w:val="0"/>
          <w:sz w:val="22"/>
          <w:szCs w:val="22"/>
          <w:lang w:val="en-GB"/>
        </w:rPr>
        <w:t>Below are the estimated key dates that comprise the audit engagement.</w:t>
      </w:r>
    </w:p>
    <w:p w14:paraId="335C313A" w14:textId="1ABA4324" w:rsidR="003819B7" w:rsidRDefault="003819B7" w:rsidP="001A02A9">
      <w:pPr>
        <w:pStyle w:val="BodyTextIndent"/>
        <w:ind w:left="0" w:firstLine="0"/>
        <w:jc w:val="both"/>
        <w:rPr>
          <w:rFonts w:asciiTheme="minorHAnsi" w:hAnsiTheme="minorHAnsi" w:cstheme="minorHAnsi"/>
          <w:b/>
          <w:snapToGrid w:val="0"/>
          <w:sz w:val="22"/>
          <w:szCs w:val="22"/>
          <w:lang w:val="en-GB"/>
        </w:rPr>
      </w:pPr>
    </w:p>
    <w:p w14:paraId="76AE72FF" w14:textId="7627978E" w:rsidR="003624DA" w:rsidRPr="003624DA" w:rsidRDefault="003624DA" w:rsidP="001A02A9">
      <w:pPr>
        <w:pStyle w:val="BodyTextIndent"/>
        <w:ind w:left="0" w:firstLine="0"/>
        <w:jc w:val="both"/>
        <w:rPr>
          <w:rFonts w:asciiTheme="minorHAnsi" w:hAnsiTheme="minorHAnsi" w:cstheme="minorHAnsi"/>
          <w:snapToGrid w:val="0"/>
          <w:sz w:val="22"/>
          <w:szCs w:val="22"/>
          <w:lang w:val="en-GB"/>
        </w:rPr>
      </w:pPr>
      <w:r>
        <w:rPr>
          <w:rFonts w:asciiTheme="minorHAnsi" w:hAnsiTheme="minorHAnsi" w:cstheme="minorHAnsi"/>
          <w:snapToGrid w:val="0"/>
          <w:sz w:val="22"/>
          <w:szCs w:val="22"/>
          <w:u w:val="single"/>
          <w:lang w:val="en-GB"/>
        </w:rPr>
        <w:t>Tender</w:t>
      </w:r>
      <w:r>
        <w:rPr>
          <w:rFonts w:asciiTheme="minorHAnsi" w:hAnsiTheme="minorHAnsi" w:cstheme="minorHAnsi"/>
          <w:snapToGrid w:val="0"/>
          <w:sz w:val="22"/>
          <w:szCs w:val="22"/>
          <w:lang w:val="en-GB"/>
        </w:rPr>
        <w:t xml:space="preserve">: </w:t>
      </w:r>
      <w:r w:rsidR="008A4459">
        <w:rPr>
          <w:rFonts w:asciiTheme="minorHAnsi" w:hAnsiTheme="minorHAnsi" w:cstheme="minorHAnsi"/>
          <w:snapToGrid w:val="0"/>
          <w:sz w:val="22"/>
          <w:szCs w:val="22"/>
          <w:lang w:val="hy-AM"/>
        </w:rPr>
        <w:t>15</w:t>
      </w:r>
      <w:r w:rsidR="008A4459">
        <w:rPr>
          <w:rFonts w:asciiTheme="minorHAnsi" w:hAnsiTheme="minorHAnsi" w:cstheme="minorHAnsi"/>
          <w:snapToGrid w:val="0"/>
          <w:sz w:val="22"/>
          <w:szCs w:val="22"/>
          <w:lang w:val="en-GB"/>
        </w:rPr>
        <w:t xml:space="preserve"> - 21 </w:t>
      </w:r>
      <w:r w:rsidR="008A4459">
        <w:rPr>
          <w:rFonts w:asciiTheme="minorHAnsi" w:hAnsiTheme="minorHAnsi" w:cstheme="minorHAnsi"/>
          <w:snapToGrid w:val="0"/>
          <w:sz w:val="22"/>
          <w:szCs w:val="22"/>
          <w:lang w:val="en-US"/>
        </w:rPr>
        <w:t>March</w:t>
      </w:r>
      <w:r w:rsidR="00A219A3">
        <w:rPr>
          <w:rFonts w:asciiTheme="minorHAnsi" w:hAnsiTheme="minorHAnsi" w:cstheme="minorHAnsi"/>
          <w:snapToGrid w:val="0"/>
          <w:sz w:val="22"/>
          <w:szCs w:val="22"/>
          <w:lang w:val="en-GB"/>
        </w:rPr>
        <w:t>, 2022</w:t>
      </w:r>
    </w:p>
    <w:p w14:paraId="7BFF83DB" w14:textId="77777777" w:rsidR="003624DA" w:rsidRPr="00755FF5" w:rsidRDefault="003624DA" w:rsidP="001A02A9">
      <w:pPr>
        <w:pStyle w:val="BodyTextIndent"/>
        <w:ind w:left="0" w:firstLine="0"/>
        <w:jc w:val="both"/>
        <w:rPr>
          <w:rFonts w:asciiTheme="minorHAnsi" w:hAnsiTheme="minorHAnsi" w:cstheme="minorHAnsi"/>
          <w:b/>
          <w:snapToGrid w:val="0"/>
          <w:sz w:val="22"/>
          <w:szCs w:val="22"/>
          <w:lang w:val="en-GB"/>
        </w:rPr>
      </w:pPr>
    </w:p>
    <w:p w14:paraId="4EA87B8B" w14:textId="79DA541A" w:rsidR="003819B7" w:rsidRDefault="003819B7" w:rsidP="00504559">
      <w:pPr>
        <w:pStyle w:val="BodyTextIndent"/>
        <w:ind w:left="0" w:firstLine="0"/>
        <w:jc w:val="both"/>
        <w:rPr>
          <w:rFonts w:asciiTheme="minorHAnsi" w:hAnsiTheme="minorHAnsi" w:cstheme="minorHAnsi"/>
          <w:sz w:val="22"/>
          <w:szCs w:val="22"/>
          <w:shd w:val="clear" w:color="auto" w:fill="FFD966" w:themeFill="accent4" w:themeFillTint="99"/>
          <w:lang w:val="en-GB"/>
        </w:rPr>
      </w:pPr>
      <w:r w:rsidRPr="00755FF5">
        <w:rPr>
          <w:rFonts w:asciiTheme="minorHAnsi" w:hAnsiTheme="minorHAnsi" w:cstheme="minorHAnsi"/>
          <w:sz w:val="22"/>
          <w:szCs w:val="22"/>
          <w:u w:val="single"/>
          <w:lang w:val="en-GB"/>
        </w:rPr>
        <w:t>Start of audit:</w:t>
      </w:r>
      <w:r w:rsidRPr="00755FF5">
        <w:rPr>
          <w:rFonts w:asciiTheme="minorHAnsi" w:hAnsiTheme="minorHAnsi" w:cstheme="minorHAnsi"/>
          <w:sz w:val="22"/>
          <w:szCs w:val="22"/>
          <w:lang w:val="en-GB"/>
        </w:rPr>
        <w:t xml:space="preserve"> </w:t>
      </w:r>
      <w:r w:rsidR="008A4459">
        <w:rPr>
          <w:rFonts w:asciiTheme="minorHAnsi" w:hAnsiTheme="minorHAnsi" w:cstheme="minorHAnsi"/>
          <w:sz w:val="22"/>
          <w:szCs w:val="22"/>
          <w:lang w:val="en-GB"/>
        </w:rPr>
        <w:t>28</w:t>
      </w:r>
      <w:r w:rsidR="004D7EBC">
        <w:rPr>
          <w:rFonts w:asciiTheme="minorHAnsi" w:hAnsiTheme="minorHAnsi" w:cstheme="minorHAnsi"/>
          <w:sz w:val="22"/>
          <w:szCs w:val="22"/>
          <w:lang w:val="en-GB"/>
        </w:rPr>
        <w:t xml:space="preserve"> March</w:t>
      </w:r>
      <w:r w:rsidR="00190100">
        <w:rPr>
          <w:rFonts w:asciiTheme="minorHAnsi" w:hAnsiTheme="minorHAnsi" w:cstheme="minorHAnsi"/>
          <w:sz w:val="22"/>
          <w:szCs w:val="22"/>
          <w:lang w:val="en-GB"/>
        </w:rPr>
        <w:t>, 2022</w:t>
      </w:r>
    </w:p>
    <w:p w14:paraId="43FF5CE7" w14:textId="77777777" w:rsidR="003624DA" w:rsidRPr="00755FF5" w:rsidRDefault="003624DA" w:rsidP="00504559">
      <w:pPr>
        <w:pStyle w:val="BodyTextIndent"/>
        <w:ind w:left="0" w:firstLine="0"/>
        <w:jc w:val="both"/>
        <w:rPr>
          <w:rFonts w:asciiTheme="minorHAnsi" w:hAnsiTheme="minorHAnsi" w:cstheme="minorHAnsi"/>
          <w:sz w:val="22"/>
          <w:szCs w:val="22"/>
          <w:u w:val="single"/>
          <w:lang w:val="en-GB"/>
        </w:rPr>
      </w:pPr>
    </w:p>
    <w:p w14:paraId="309874B7" w14:textId="45435FCA" w:rsidR="003819B7" w:rsidRPr="00755FF5" w:rsidRDefault="003819B7" w:rsidP="00E8607F">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First review:</w:t>
      </w:r>
      <w:r w:rsidR="00190100">
        <w:rPr>
          <w:rFonts w:asciiTheme="minorHAnsi" w:hAnsiTheme="minorHAnsi" w:cstheme="minorHAnsi"/>
          <w:sz w:val="22"/>
          <w:szCs w:val="22"/>
          <w:lang w:val="en-GB"/>
        </w:rPr>
        <w:t xml:space="preserve"> </w:t>
      </w:r>
      <w:r w:rsidR="0016525E">
        <w:rPr>
          <w:rFonts w:asciiTheme="minorHAnsi" w:hAnsiTheme="minorHAnsi" w:cstheme="minorHAnsi"/>
          <w:sz w:val="22"/>
          <w:szCs w:val="22"/>
          <w:lang w:val="en-GB"/>
        </w:rPr>
        <w:t>18</w:t>
      </w:r>
      <w:r w:rsidR="00504559">
        <w:rPr>
          <w:rFonts w:asciiTheme="minorHAnsi" w:hAnsiTheme="minorHAnsi" w:cstheme="minorHAnsi"/>
          <w:sz w:val="22"/>
          <w:szCs w:val="22"/>
          <w:lang w:val="en-GB"/>
        </w:rPr>
        <w:t xml:space="preserve"> </w:t>
      </w:r>
      <w:r w:rsidR="008A4459">
        <w:rPr>
          <w:rFonts w:asciiTheme="minorHAnsi" w:hAnsiTheme="minorHAnsi" w:cstheme="minorHAnsi"/>
          <w:sz w:val="22"/>
          <w:szCs w:val="22"/>
          <w:lang w:val="en-GB"/>
        </w:rPr>
        <w:t>April</w:t>
      </w:r>
      <w:r w:rsidR="00190100">
        <w:rPr>
          <w:rFonts w:asciiTheme="minorHAnsi" w:hAnsiTheme="minorHAnsi" w:cstheme="minorHAnsi"/>
          <w:sz w:val="22"/>
          <w:szCs w:val="22"/>
          <w:lang w:val="en-GB"/>
        </w:rPr>
        <w:t xml:space="preserve">, </w:t>
      </w:r>
      <w:r w:rsidR="00504559">
        <w:rPr>
          <w:rFonts w:asciiTheme="minorHAnsi" w:hAnsiTheme="minorHAnsi" w:cstheme="minorHAnsi"/>
          <w:sz w:val="22"/>
          <w:szCs w:val="22"/>
          <w:lang w:val="en-GB"/>
        </w:rPr>
        <w:t>2022</w:t>
      </w:r>
    </w:p>
    <w:p w14:paraId="63C25590" w14:textId="77777777" w:rsidR="003819B7" w:rsidRPr="00755FF5" w:rsidRDefault="003819B7" w:rsidP="00E8607F">
      <w:pPr>
        <w:pStyle w:val="BodyTextIndent"/>
        <w:jc w:val="both"/>
        <w:rPr>
          <w:rFonts w:asciiTheme="minorHAnsi" w:hAnsiTheme="minorHAnsi" w:cstheme="minorHAnsi"/>
          <w:sz w:val="22"/>
          <w:szCs w:val="22"/>
          <w:u w:val="single"/>
          <w:lang w:val="en-GB"/>
        </w:rPr>
      </w:pPr>
    </w:p>
    <w:p w14:paraId="31596149" w14:textId="7F86CE99" w:rsidR="003819B7" w:rsidRPr="00755FF5" w:rsidRDefault="003819B7" w:rsidP="00E8607F">
      <w:pPr>
        <w:pStyle w:val="BodyTextIndent"/>
        <w:ind w:left="0" w:firstLine="0"/>
        <w:jc w:val="both"/>
        <w:rPr>
          <w:rFonts w:asciiTheme="minorHAnsi" w:hAnsiTheme="minorHAnsi" w:cstheme="minorHAnsi"/>
          <w:sz w:val="22"/>
          <w:szCs w:val="22"/>
          <w:shd w:val="clear" w:color="auto" w:fill="FFD966" w:themeFill="accent4" w:themeFillTint="99"/>
          <w:lang w:val="en-GB"/>
        </w:rPr>
      </w:pPr>
      <w:r w:rsidRPr="00755FF5">
        <w:rPr>
          <w:rFonts w:asciiTheme="minorHAnsi" w:hAnsiTheme="minorHAnsi" w:cstheme="minorHAnsi"/>
          <w:sz w:val="22"/>
          <w:szCs w:val="22"/>
          <w:u w:val="single"/>
          <w:lang w:val="en-GB"/>
        </w:rPr>
        <w:t>Second review:</w:t>
      </w:r>
      <w:r w:rsidRPr="00755FF5">
        <w:rPr>
          <w:rFonts w:asciiTheme="minorHAnsi" w:hAnsiTheme="minorHAnsi" w:cstheme="minorHAnsi"/>
          <w:sz w:val="22"/>
          <w:szCs w:val="22"/>
          <w:lang w:val="en-GB"/>
        </w:rPr>
        <w:t xml:space="preserve"> </w:t>
      </w:r>
      <w:r w:rsidR="0016525E">
        <w:rPr>
          <w:rFonts w:asciiTheme="minorHAnsi" w:hAnsiTheme="minorHAnsi" w:cstheme="minorHAnsi"/>
          <w:sz w:val="22"/>
          <w:szCs w:val="22"/>
          <w:shd w:val="clear" w:color="auto" w:fill="FFFFFF" w:themeFill="background1"/>
          <w:lang w:val="en-GB"/>
        </w:rPr>
        <w:t>25</w:t>
      </w:r>
      <w:r w:rsidR="00AF46E2">
        <w:rPr>
          <w:rFonts w:asciiTheme="minorHAnsi" w:hAnsiTheme="minorHAnsi" w:cstheme="minorHAnsi"/>
          <w:sz w:val="22"/>
          <w:szCs w:val="22"/>
          <w:shd w:val="clear" w:color="auto" w:fill="FFFFFF" w:themeFill="background1"/>
          <w:lang w:val="en-GB"/>
        </w:rPr>
        <w:t xml:space="preserve"> </w:t>
      </w:r>
      <w:r w:rsidR="008A4459">
        <w:rPr>
          <w:rFonts w:asciiTheme="minorHAnsi" w:hAnsiTheme="minorHAnsi" w:cstheme="minorHAnsi"/>
          <w:sz w:val="22"/>
          <w:szCs w:val="22"/>
          <w:shd w:val="clear" w:color="auto" w:fill="FFFFFF" w:themeFill="background1"/>
          <w:lang w:val="en-GB"/>
        </w:rPr>
        <w:t>April</w:t>
      </w:r>
      <w:r w:rsidR="00071A08" w:rsidRPr="00071A08">
        <w:rPr>
          <w:rFonts w:asciiTheme="minorHAnsi" w:hAnsiTheme="minorHAnsi" w:cstheme="minorHAnsi"/>
          <w:sz w:val="22"/>
          <w:szCs w:val="22"/>
          <w:shd w:val="clear" w:color="auto" w:fill="FFFFFF" w:themeFill="background1"/>
          <w:lang w:val="en-GB"/>
        </w:rPr>
        <w:t>, 2022</w:t>
      </w:r>
    </w:p>
    <w:p w14:paraId="4CF5FD8B" w14:textId="77777777" w:rsidR="003819B7" w:rsidRPr="00755FF5" w:rsidRDefault="003819B7" w:rsidP="00E8607F">
      <w:pPr>
        <w:pStyle w:val="BodyTextIndent"/>
        <w:jc w:val="both"/>
        <w:rPr>
          <w:rFonts w:asciiTheme="minorHAnsi" w:hAnsiTheme="minorHAnsi" w:cstheme="minorHAnsi"/>
          <w:sz w:val="22"/>
          <w:szCs w:val="22"/>
          <w:u w:val="single"/>
          <w:lang w:val="en-GB"/>
        </w:rPr>
      </w:pPr>
    </w:p>
    <w:p w14:paraId="140C970A" w14:textId="03E81E6A" w:rsidR="003819B7" w:rsidRPr="00755FF5" w:rsidRDefault="003819B7" w:rsidP="00E8607F">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Delivery of draft report:</w:t>
      </w:r>
      <w:r w:rsidRPr="00755FF5">
        <w:rPr>
          <w:rFonts w:asciiTheme="minorHAnsi" w:hAnsiTheme="minorHAnsi" w:cstheme="minorHAnsi"/>
          <w:sz w:val="22"/>
          <w:szCs w:val="22"/>
          <w:lang w:val="en-GB"/>
        </w:rPr>
        <w:t xml:space="preserve"> </w:t>
      </w:r>
      <w:r w:rsidR="0016525E">
        <w:rPr>
          <w:rFonts w:asciiTheme="minorHAnsi" w:hAnsiTheme="minorHAnsi" w:cstheme="minorHAnsi"/>
          <w:sz w:val="22"/>
          <w:szCs w:val="22"/>
          <w:lang w:val="en-GB"/>
        </w:rPr>
        <w:t>02 May</w:t>
      </w:r>
      <w:r w:rsidR="00B50282" w:rsidRPr="00071A08">
        <w:rPr>
          <w:rFonts w:asciiTheme="minorHAnsi" w:hAnsiTheme="minorHAnsi" w:cstheme="minorHAnsi"/>
          <w:sz w:val="22"/>
          <w:szCs w:val="22"/>
          <w:shd w:val="clear" w:color="auto" w:fill="FFFFFF" w:themeFill="background1"/>
          <w:lang w:val="en-GB"/>
        </w:rPr>
        <w:t>,</w:t>
      </w:r>
      <w:r w:rsidR="00071A08">
        <w:rPr>
          <w:rFonts w:asciiTheme="minorHAnsi" w:hAnsiTheme="minorHAnsi" w:cstheme="minorHAnsi"/>
          <w:sz w:val="22"/>
          <w:szCs w:val="22"/>
          <w:shd w:val="clear" w:color="auto" w:fill="FFFFFF" w:themeFill="background1"/>
          <w:lang w:val="en-GB"/>
        </w:rPr>
        <w:t xml:space="preserve"> 2022</w:t>
      </w:r>
    </w:p>
    <w:p w14:paraId="420B106E" w14:textId="77777777" w:rsidR="003819B7" w:rsidRPr="00755FF5" w:rsidRDefault="003819B7" w:rsidP="00E8607F">
      <w:pPr>
        <w:pStyle w:val="BodyTextIndent"/>
        <w:jc w:val="both"/>
        <w:rPr>
          <w:rFonts w:asciiTheme="minorHAnsi" w:hAnsiTheme="minorHAnsi" w:cstheme="minorHAnsi"/>
          <w:sz w:val="22"/>
          <w:szCs w:val="22"/>
          <w:u w:val="single"/>
          <w:lang w:val="en-GB"/>
        </w:rPr>
      </w:pPr>
    </w:p>
    <w:p w14:paraId="426529C2" w14:textId="6BD6FA96" w:rsidR="001A02A9" w:rsidRPr="00755FF5" w:rsidRDefault="003819B7" w:rsidP="00E8607F">
      <w:pPr>
        <w:pStyle w:val="BodyTextIndent"/>
        <w:ind w:left="0" w:firstLine="0"/>
        <w:jc w:val="both"/>
        <w:rPr>
          <w:rFonts w:asciiTheme="minorHAnsi" w:hAnsiTheme="minorHAnsi" w:cstheme="minorHAnsi"/>
          <w:sz w:val="22"/>
          <w:szCs w:val="22"/>
          <w:u w:val="single"/>
          <w:lang w:val="en-GB"/>
        </w:rPr>
      </w:pPr>
      <w:r w:rsidRPr="00755FF5">
        <w:rPr>
          <w:rFonts w:asciiTheme="minorHAnsi" w:hAnsiTheme="minorHAnsi" w:cstheme="minorHAnsi"/>
          <w:sz w:val="22"/>
          <w:szCs w:val="22"/>
          <w:u w:val="single"/>
          <w:lang w:val="en-GB"/>
        </w:rPr>
        <w:t>Delivery of final audit report:</w:t>
      </w:r>
      <w:r w:rsidRPr="00755FF5">
        <w:rPr>
          <w:rFonts w:asciiTheme="minorHAnsi" w:hAnsiTheme="minorHAnsi" w:cstheme="minorHAnsi"/>
          <w:sz w:val="22"/>
          <w:szCs w:val="22"/>
          <w:lang w:val="en-GB"/>
        </w:rPr>
        <w:t xml:space="preserve"> </w:t>
      </w:r>
      <w:r w:rsidR="0016525E">
        <w:rPr>
          <w:rFonts w:asciiTheme="minorHAnsi" w:hAnsiTheme="minorHAnsi" w:cstheme="minorHAnsi"/>
          <w:sz w:val="22"/>
          <w:szCs w:val="22"/>
          <w:lang w:val="en-GB"/>
        </w:rPr>
        <w:t>11</w:t>
      </w:r>
      <w:r w:rsidR="00512F8C">
        <w:rPr>
          <w:rFonts w:asciiTheme="minorHAnsi" w:hAnsiTheme="minorHAnsi" w:cstheme="minorHAnsi"/>
          <w:sz w:val="22"/>
          <w:szCs w:val="22"/>
          <w:lang w:val="en-GB"/>
        </w:rPr>
        <w:t xml:space="preserve"> </w:t>
      </w:r>
      <w:r w:rsidR="0016525E">
        <w:rPr>
          <w:rFonts w:asciiTheme="minorHAnsi" w:hAnsiTheme="minorHAnsi" w:cstheme="minorHAnsi"/>
          <w:sz w:val="22"/>
          <w:szCs w:val="22"/>
          <w:lang w:val="en-GB"/>
        </w:rPr>
        <w:t>May</w:t>
      </w:r>
      <w:r w:rsidR="00B50282">
        <w:rPr>
          <w:rFonts w:asciiTheme="minorHAnsi" w:hAnsiTheme="minorHAnsi" w:cstheme="minorHAnsi"/>
          <w:sz w:val="22"/>
          <w:szCs w:val="22"/>
          <w:lang w:val="en-GB"/>
        </w:rPr>
        <w:t>,</w:t>
      </w:r>
      <w:r w:rsidR="00071A08" w:rsidRPr="00071A08">
        <w:rPr>
          <w:rFonts w:asciiTheme="minorHAnsi" w:hAnsiTheme="minorHAnsi" w:cstheme="minorHAnsi"/>
          <w:sz w:val="22"/>
          <w:szCs w:val="22"/>
          <w:shd w:val="clear" w:color="auto" w:fill="FFFFFF" w:themeFill="background1"/>
          <w:lang w:val="en-GB"/>
        </w:rPr>
        <w:t xml:space="preserve"> 2022</w:t>
      </w:r>
    </w:p>
    <w:p w14:paraId="5BD75276" w14:textId="77777777" w:rsidR="00E8607F" w:rsidRPr="00755FF5" w:rsidRDefault="00E8607F" w:rsidP="001A02A9">
      <w:pPr>
        <w:pStyle w:val="BodyTextIndent"/>
        <w:ind w:left="0" w:firstLine="0"/>
        <w:jc w:val="both"/>
        <w:rPr>
          <w:rFonts w:asciiTheme="minorHAnsi" w:hAnsiTheme="minorHAnsi" w:cstheme="minorHAnsi"/>
          <w:b/>
          <w:snapToGrid w:val="0"/>
          <w:sz w:val="22"/>
          <w:szCs w:val="22"/>
          <w:lang w:val="en-GB"/>
        </w:rPr>
      </w:pPr>
    </w:p>
    <w:p w14:paraId="0E3753E6" w14:textId="2C53E687" w:rsidR="001A02A9" w:rsidRPr="00755FF5" w:rsidRDefault="003C7686" w:rsidP="001A02A9">
      <w:pPr>
        <w:rPr>
          <w:rFonts w:asciiTheme="minorHAnsi" w:eastAsia="Times New Roman" w:hAnsiTheme="minorHAnsi" w:cstheme="minorHAnsi"/>
          <w:lang w:val="en-GB" w:eastAsia="es-ES"/>
        </w:rPr>
      </w:pPr>
      <w:r w:rsidRPr="00755FF5">
        <w:rPr>
          <w:rFonts w:asciiTheme="minorHAnsi" w:eastAsia="Times New Roman" w:hAnsiTheme="minorHAnsi" w:cstheme="minorHAnsi"/>
          <w:b/>
          <w:lang w:val="en-GB" w:eastAsia="es-ES"/>
        </w:rPr>
        <w:t>2 originals and a digital copy</w:t>
      </w:r>
      <w:r w:rsidRPr="00755FF5">
        <w:rPr>
          <w:rFonts w:asciiTheme="minorHAnsi" w:eastAsia="Times New Roman" w:hAnsiTheme="minorHAnsi" w:cstheme="minorHAnsi"/>
          <w:lang w:val="en-GB" w:eastAsia="es-ES"/>
        </w:rPr>
        <w:t xml:space="preserve"> of the final audit report will be delivered.</w:t>
      </w:r>
    </w:p>
    <w:p w14:paraId="7B9A4C42" w14:textId="35432450" w:rsidR="001A02A9" w:rsidRPr="00755FF5" w:rsidRDefault="003C7686" w:rsidP="001A02A9">
      <w:pPr>
        <w:tabs>
          <w:tab w:val="left" w:pos="567"/>
          <w:tab w:val="left" w:pos="9923"/>
        </w:tabs>
        <w:spacing w:after="120"/>
        <w:ind w:right="-62"/>
        <w:rPr>
          <w:rFonts w:asciiTheme="minorHAnsi" w:hAnsiTheme="minorHAnsi" w:cstheme="minorHAnsi"/>
          <w:b/>
          <w:color w:val="C00000"/>
          <w:sz w:val="24"/>
          <w:lang w:val="en-GB"/>
        </w:rPr>
      </w:pPr>
      <w:r w:rsidRPr="00755FF5">
        <w:rPr>
          <w:rFonts w:asciiTheme="minorHAnsi" w:hAnsiTheme="minorHAnsi" w:cstheme="minorHAnsi"/>
          <w:b/>
          <w:color w:val="C00000"/>
          <w:sz w:val="24"/>
          <w:lang w:val="en-GB"/>
        </w:rPr>
        <w:t>PLACE</w:t>
      </w:r>
      <w:r w:rsidR="001A02A9" w:rsidRPr="00755FF5">
        <w:rPr>
          <w:rFonts w:asciiTheme="minorHAnsi" w:hAnsiTheme="minorHAnsi" w:cstheme="minorHAnsi"/>
          <w:b/>
          <w:color w:val="C00000"/>
          <w:sz w:val="24"/>
          <w:lang w:val="en-GB"/>
        </w:rPr>
        <w:t>:</w:t>
      </w:r>
    </w:p>
    <w:p w14:paraId="015903A7" w14:textId="56EA24D5" w:rsidR="001A02A9" w:rsidRPr="00755FF5" w:rsidRDefault="003C7686" w:rsidP="001A02A9">
      <w:pPr>
        <w:autoSpaceDE w:val="0"/>
        <w:autoSpaceDN w:val="0"/>
        <w:adjustRightInd w:val="0"/>
        <w:spacing w:line="276" w:lineRule="auto"/>
        <w:rPr>
          <w:rFonts w:asciiTheme="minorHAnsi" w:hAnsiTheme="minorHAnsi" w:cstheme="minorHAnsi"/>
          <w:b/>
          <w:snapToGrid w:val="0"/>
          <w:lang w:val="en-GB"/>
        </w:rPr>
      </w:pPr>
      <w:r w:rsidRPr="00755FF5">
        <w:rPr>
          <w:rFonts w:asciiTheme="minorHAnsi" w:hAnsiTheme="minorHAnsi" w:cstheme="minorHAnsi"/>
          <w:b/>
          <w:snapToGrid w:val="0"/>
          <w:lang w:val="en-GB"/>
        </w:rPr>
        <w:lastRenderedPageBreak/>
        <w:t xml:space="preserve">The audit will be carried out at </w:t>
      </w:r>
      <w:r w:rsidRPr="00755FF5">
        <w:rPr>
          <w:rFonts w:asciiTheme="minorHAnsi" w:hAnsiTheme="minorHAnsi" w:cstheme="minorHAnsi"/>
          <w:b/>
          <w:shd w:val="clear" w:color="auto" w:fill="FFD966" w:themeFill="accent4" w:themeFillTint="99"/>
          <w:lang w:val="en-GB"/>
        </w:rPr>
        <w:t xml:space="preserve">the national offices of </w:t>
      </w:r>
      <w:r w:rsidR="00504559">
        <w:rPr>
          <w:rFonts w:asciiTheme="minorHAnsi" w:hAnsiTheme="minorHAnsi" w:cstheme="minorHAnsi"/>
          <w:b/>
          <w:shd w:val="clear" w:color="auto" w:fill="FFD966" w:themeFill="accent4" w:themeFillTint="99"/>
          <w:lang w:val="en-GB"/>
        </w:rPr>
        <w:t>Armenian</w:t>
      </w:r>
      <w:r w:rsidRPr="00755FF5">
        <w:rPr>
          <w:rFonts w:asciiTheme="minorHAnsi" w:hAnsiTheme="minorHAnsi" w:cstheme="minorHAnsi"/>
          <w:b/>
          <w:shd w:val="clear" w:color="auto" w:fill="FFD966" w:themeFill="accent4" w:themeFillTint="99"/>
          <w:lang w:val="en-GB"/>
        </w:rPr>
        <w:t xml:space="preserve"> Caritas, where all the consolidated documentation of the offices involved in the implementation of the project and necessary for the execution of the audit will be prepared.</w:t>
      </w:r>
    </w:p>
    <w:p w14:paraId="72AA5D7F" w14:textId="77777777" w:rsidR="003C7686" w:rsidRPr="00755FF5" w:rsidRDefault="003C7686" w:rsidP="001A02A9">
      <w:pPr>
        <w:autoSpaceDE w:val="0"/>
        <w:autoSpaceDN w:val="0"/>
        <w:adjustRightInd w:val="0"/>
        <w:spacing w:line="276" w:lineRule="auto"/>
        <w:rPr>
          <w:rFonts w:asciiTheme="minorHAnsi" w:hAnsiTheme="minorHAnsi" w:cstheme="minorHAnsi"/>
          <w:snapToGrid w:val="0"/>
          <w:lang w:val="en-GB"/>
        </w:rPr>
      </w:pPr>
      <w:r w:rsidRPr="00755FF5">
        <w:rPr>
          <w:rFonts w:asciiTheme="minorHAnsi" w:hAnsiTheme="minorHAnsi" w:cstheme="minorHAnsi"/>
          <w:snapToGrid w:val="0"/>
          <w:lang w:val="en-GB"/>
        </w:rPr>
        <w:t xml:space="preserve">The address and contact details of Local Caritas is as follows: </w:t>
      </w:r>
    </w:p>
    <w:p w14:paraId="06E5CD48" w14:textId="77777777" w:rsidR="00071A08" w:rsidRDefault="00071A08"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r>
        <w:rPr>
          <w:rFonts w:asciiTheme="minorHAnsi" w:hAnsiTheme="minorHAnsi" w:cstheme="minorHAnsi"/>
          <w:b/>
          <w:shd w:val="clear" w:color="auto" w:fill="FFD966" w:themeFill="accent4" w:themeFillTint="99"/>
          <w:lang w:val="en-GB"/>
        </w:rPr>
        <w:t>Head Office in Gyumri</w:t>
      </w:r>
    </w:p>
    <w:p w14:paraId="25720249" w14:textId="6C2FF563" w:rsidR="001A02A9" w:rsidRDefault="00504559"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r>
        <w:rPr>
          <w:rFonts w:asciiTheme="minorHAnsi" w:hAnsiTheme="minorHAnsi" w:cstheme="minorHAnsi"/>
          <w:b/>
          <w:shd w:val="clear" w:color="auto" w:fill="FFD966" w:themeFill="accent4" w:themeFillTint="99"/>
          <w:lang w:val="en-GB"/>
        </w:rPr>
        <w:t xml:space="preserve">8 H. </w:t>
      </w:r>
      <w:proofErr w:type="spellStart"/>
      <w:r>
        <w:rPr>
          <w:rFonts w:asciiTheme="minorHAnsi" w:hAnsiTheme="minorHAnsi" w:cstheme="minorHAnsi"/>
          <w:b/>
          <w:shd w:val="clear" w:color="auto" w:fill="FFD966" w:themeFill="accent4" w:themeFillTint="99"/>
          <w:lang w:val="en-GB"/>
        </w:rPr>
        <w:t>Sargissian</w:t>
      </w:r>
      <w:proofErr w:type="spellEnd"/>
      <w:r>
        <w:rPr>
          <w:rFonts w:asciiTheme="minorHAnsi" w:hAnsiTheme="minorHAnsi" w:cstheme="minorHAnsi"/>
          <w:b/>
          <w:shd w:val="clear" w:color="auto" w:fill="FFD966" w:themeFill="accent4" w:themeFillTint="99"/>
          <w:lang w:val="en-GB"/>
        </w:rPr>
        <w:t xml:space="preserve">, </w:t>
      </w:r>
      <w:proofErr w:type="spellStart"/>
      <w:r>
        <w:rPr>
          <w:rFonts w:asciiTheme="minorHAnsi" w:hAnsiTheme="minorHAnsi" w:cstheme="minorHAnsi"/>
          <w:b/>
          <w:shd w:val="clear" w:color="auto" w:fill="FFD966" w:themeFill="accent4" w:themeFillTint="99"/>
          <w:lang w:val="en-GB"/>
        </w:rPr>
        <w:t>sidestreet</w:t>
      </w:r>
      <w:proofErr w:type="spellEnd"/>
      <w:r>
        <w:rPr>
          <w:rFonts w:asciiTheme="minorHAnsi" w:hAnsiTheme="minorHAnsi" w:cstheme="minorHAnsi"/>
          <w:b/>
          <w:shd w:val="clear" w:color="auto" w:fill="FFD966" w:themeFill="accent4" w:themeFillTint="99"/>
          <w:lang w:val="en-GB"/>
        </w:rPr>
        <w:t xml:space="preserve"> 3.</w:t>
      </w:r>
    </w:p>
    <w:p w14:paraId="16BF6473" w14:textId="3FB95844" w:rsidR="00504559" w:rsidRDefault="00071A08"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r>
        <w:rPr>
          <w:rFonts w:asciiTheme="minorHAnsi" w:hAnsiTheme="minorHAnsi" w:cstheme="minorHAnsi"/>
          <w:b/>
          <w:shd w:val="clear" w:color="auto" w:fill="FFD966" w:themeFill="accent4" w:themeFillTint="99"/>
          <w:lang w:val="en-GB"/>
        </w:rPr>
        <w:t>Gyumri, Armenia</w:t>
      </w:r>
    </w:p>
    <w:p w14:paraId="141E7A2B" w14:textId="77777777" w:rsidR="00C930E0" w:rsidRDefault="00C930E0"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p>
    <w:p w14:paraId="447BF428" w14:textId="3E2E5FD0" w:rsidR="00071A08" w:rsidRDefault="00071A08"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r>
        <w:rPr>
          <w:rFonts w:asciiTheme="minorHAnsi" w:hAnsiTheme="minorHAnsi" w:cstheme="minorHAnsi"/>
          <w:b/>
          <w:shd w:val="clear" w:color="auto" w:fill="FFD966" w:themeFill="accent4" w:themeFillTint="99"/>
          <w:lang w:val="en-GB"/>
        </w:rPr>
        <w:t>Sub Office in Yerevan</w:t>
      </w:r>
    </w:p>
    <w:p w14:paraId="602F8BB6" w14:textId="105762E6" w:rsidR="00C930E0" w:rsidRPr="00755FF5" w:rsidRDefault="00C930E0" w:rsidP="00504559">
      <w:pPr>
        <w:autoSpaceDE w:val="0"/>
        <w:autoSpaceDN w:val="0"/>
        <w:adjustRightInd w:val="0"/>
        <w:spacing w:before="0" w:after="0" w:line="240" w:lineRule="auto"/>
        <w:rPr>
          <w:rFonts w:asciiTheme="minorHAnsi" w:hAnsiTheme="minorHAnsi" w:cstheme="minorHAnsi"/>
          <w:b/>
          <w:shd w:val="clear" w:color="auto" w:fill="FFD966" w:themeFill="accent4" w:themeFillTint="99"/>
          <w:lang w:val="en-GB"/>
        </w:rPr>
      </w:pPr>
      <w:r>
        <w:rPr>
          <w:rFonts w:asciiTheme="minorHAnsi" w:hAnsiTheme="minorHAnsi" w:cstheme="minorHAnsi"/>
          <w:b/>
          <w:shd w:val="clear" w:color="auto" w:fill="FFD966" w:themeFill="accent4" w:themeFillTint="99"/>
          <w:lang w:val="en-GB"/>
        </w:rPr>
        <w:t>Tchaikovsky street 34, apt. 23</w:t>
      </w:r>
    </w:p>
    <w:p w14:paraId="36C14AC7" w14:textId="271C77D2" w:rsidR="00067CF4" w:rsidRDefault="00504559" w:rsidP="00504559">
      <w:pPr>
        <w:autoSpaceDE w:val="0"/>
        <w:autoSpaceDN w:val="0"/>
        <w:adjustRightInd w:val="0"/>
        <w:spacing w:before="0" w:after="0" w:line="240" w:lineRule="auto"/>
        <w:rPr>
          <w:rFonts w:asciiTheme="minorHAnsi" w:hAnsiTheme="minorHAnsi" w:cstheme="minorHAnsi"/>
          <w:snapToGrid w:val="0"/>
          <w:lang w:val="en-GB"/>
        </w:rPr>
      </w:pPr>
      <w:r>
        <w:rPr>
          <w:rFonts w:asciiTheme="minorHAnsi" w:hAnsiTheme="minorHAnsi" w:cstheme="minorHAnsi"/>
          <w:snapToGrid w:val="0"/>
          <w:lang w:val="en-GB"/>
        </w:rPr>
        <w:t xml:space="preserve">Contact person for the audit: </w:t>
      </w:r>
    </w:p>
    <w:p w14:paraId="0A2D89C3" w14:textId="5DF6CCCD" w:rsidR="00B50282" w:rsidRDefault="00B50282" w:rsidP="00504559">
      <w:pPr>
        <w:autoSpaceDE w:val="0"/>
        <w:autoSpaceDN w:val="0"/>
        <w:adjustRightInd w:val="0"/>
        <w:spacing w:before="0" w:after="0" w:line="240" w:lineRule="auto"/>
        <w:rPr>
          <w:rFonts w:asciiTheme="minorHAnsi" w:hAnsiTheme="minorHAnsi" w:cstheme="minorHAnsi"/>
          <w:snapToGrid w:val="0"/>
          <w:lang w:val="en-GB"/>
        </w:rPr>
      </w:pPr>
      <w:r>
        <w:rPr>
          <w:rFonts w:asciiTheme="minorHAnsi" w:hAnsiTheme="minorHAnsi" w:cstheme="minorHAnsi"/>
          <w:snapToGrid w:val="0"/>
          <w:lang w:val="en-GB"/>
        </w:rPr>
        <w:t>Movses Hakobyan, Program Manager</w:t>
      </w:r>
    </w:p>
    <w:p w14:paraId="601BCD1B" w14:textId="4CE168EC" w:rsidR="00B50282" w:rsidRPr="00755FF5" w:rsidRDefault="00B50282" w:rsidP="00504559">
      <w:pPr>
        <w:autoSpaceDE w:val="0"/>
        <w:autoSpaceDN w:val="0"/>
        <w:adjustRightInd w:val="0"/>
        <w:spacing w:before="0" w:after="0" w:line="240" w:lineRule="auto"/>
        <w:rPr>
          <w:rFonts w:asciiTheme="minorHAnsi" w:hAnsiTheme="minorHAnsi" w:cstheme="minorHAnsi"/>
          <w:snapToGrid w:val="0"/>
          <w:lang w:val="en-GB"/>
        </w:rPr>
      </w:pPr>
      <w:r>
        <w:rPr>
          <w:rFonts w:asciiTheme="minorHAnsi" w:hAnsiTheme="minorHAnsi" w:cstheme="minorHAnsi"/>
          <w:snapToGrid w:val="0"/>
          <w:lang w:val="en-GB"/>
        </w:rPr>
        <w:t>Stella Voskanyants, Accountant</w:t>
      </w:r>
    </w:p>
    <w:p w14:paraId="21CE62B8" w14:textId="690DFB16" w:rsidR="001A02A9" w:rsidRPr="00755FF5" w:rsidRDefault="00C313DE" w:rsidP="001A02A9">
      <w:pPr>
        <w:pStyle w:val="Heading2"/>
        <w:rPr>
          <w:rFonts w:asciiTheme="minorHAnsi" w:hAnsiTheme="minorHAnsi" w:cstheme="minorHAnsi"/>
          <w:b/>
          <w:bCs/>
          <w:color w:val="943634"/>
          <w:sz w:val="24"/>
          <w:szCs w:val="20"/>
          <w:u w:val="single"/>
          <w:lang w:val="en-GB" w:eastAsia="es-ES"/>
        </w:rPr>
      </w:pPr>
      <w:bookmarkStart w:id="8" w:name="_Toc71795851"/>
      <w:bookmarkStart w:id="9" w:name="_Toc72141672"/>
      <w:r w:rsidRPr="00755FF5">
        <w:rPr>
          <w:rFonts w:asciiTheme="minorHAnsi" w:hAnsiTheme="minorHAnsi" w:cstheme="minorHAnsi"/>
          <w:b/>
          <w:bCs/>
          <w:color w:val="943634"/>
          <w:sz w:val="24"/>
          <w:szCs w:val="20"/>
          <w:u w:val="single"/>
          <w:lang w:val="en-GB" w:eastAsia="es-ES"/>
        </w:rPr>
        <w:t>4.- Requi</w:t>
      </w:r>
      <w:r w:rsidR="003C7686" w:rsidRPr="00755FF5">
        <w:rPr>
          <w:rFonts w:asciiTheme="minorHAnsi" w:hAnsiTheme="minorHAnsi" w:cstheme="minorHAnsi"/>
          <w:b/>
          <w:bCs/>
          <w:color w:val="943634"/>
          <w:sz w:val="24"/>
          <w:szCs w:val="20"/>
          <w:u w:val="single"/>
          <w:lang w:val="en-GB" w:eastAsia="es-ES"/>
        </w:rPr>
        <w:t xml:space="preserve">rements of the auditing </w:t>
      </w:r>
      <w:r w:rsidR="007B2F54" w:rsidRPr="00755FF5">
        <w:rPr>
          <w:rFonts w:asciiTheme="minorHAnsi" w:hAnsiTheme="minorHAnsi" w:cstheme="minorHAnsi"/>
          <w:b/>
          <w:bCs/>
          <w:color w:val="943634"/>
          <w:sz w:val="24"/>
          <w:szCs w:val="20"/>
          <w:u w:val="single"/>
          <w:lang w:val="en-GB" w:eastAsia="es-ES"/>
        </w:rPr>
        <w:t>firm</w:t>
      </w:r>
      <w:r w:rsidRPr="00755FF5">
        <w:rPr>
          <w:rFonts w:asciiTheme="minorHAnsi" w:hAnsiTheme="minorHAnsi" w:cstheme="minorHAnsi"/>
          <w:b/>
          <w:bCs/>
          <w:color w:val="943634"/>
          <w:sz w:val="24"/>
          <w:szCs w:val="20"/>
          <w:u w:val="single"/>
          <w:lang w:val="en-GB" w:eastAsia="es-ES"/>
        </w:rPr>
        <w:t>:</w:t>
      </w:r>
      <w:bookmarkEnd w:id="8"/>
      <w:bookmarkEnd w:id="9"/>
    </w:p>
    <w:p w14:paraId="05ADE92A" w14:textId="305E84D8" w:rsidR="001A02A9" w:rsidRPr="00755FF5" w:rsidRDefault="001A02A9" w:rsidP="001A02A9">
      <w:pPr>
        <w:pStyle w:val="BodyTextIndent"/>
        <w:spacing w:after="120" w:line="276" w:lineRule="auto"/>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4.A- </w:t>
      </w:r>
      <w:r w:rsidR="007B2F54" w:rsidRPr="00755FF5">
        <w:rPr>
          <w:rFonts w:asciiTheme="minorHAnsi" w:hAnsiTheme="minorHAnsi" w:cstheme="minorHAnsi"/>
          <w:b/>
          <w:snapToGrid w:val="0"/>
          <w:sz w:val="22"/>
          <w:szCs w:val="22"/>
          <w:lang w:val="en-GB"/>
        </w:rPr>
        <w:t>Principles of Action</w:t>
      </w:r>
      <w:r w:rsidRPr="00755FF5">
        <w:rPr>
          <w:rFonts w:asciiTheme="minorHAnsi" w:hAnsiTheme="minorHAnsi" w:cstheme="minorHAnsi"/>
          <w:b/>
          <w:snapToGrid w:val="0"/>
          <w:sz w:val="22"/>
          <w:szCs w:val="22"/>
          <w:lang w:val="en-GB"/>
        </w:rPr>
        <w:t>:</w:t>
      </w:r>
    </w:p>
    <w:p w14:paraId="1CD0273A" w14:textId="77777777" w:rsidR="007B2F54" w:rsidRPr="00755FF5" w:rsidRDefault="007B2F54" w:rsidP="007B2F54">
      <w:pPr>
        <w:spacing w:after="120" w:line="276"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 xml:space="preserve">Integrity: </w:t>
      </w:r>
    </w:p>
    <w:p w14:paraId="787D92EA"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auditors shall have the responsibility to highlight issues not specifically mentioned in the Technical Specifications, if this is necessary to obtain a more complete analysis of the intervention.</w:t>
      </w:r>
    </w:p>
    <w:p w14:paraId="047A19B7" w14:textId="77777777" w:rsidR="007B2F54" w:rsidRPr="00755FF5" w:rsidRDefault="007B2F54" w:rsidP="007B2F54">
      <w:pPr>
        <w:spacing w:after="120" w:line="276"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 xml:space="preserve">Duty of confidentiality: </w:t>
      </w:r>
    </w:p>
    <w:p w14:paraId="5B393AF3"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auditor and the personnel in its service shall be obliged to maintain the secrecy of all information known to them in the exercise of their review, in the terms set forth in the current regulations on auditing of accounts.</w:t>
      </w:r>
    </w:p>
    <w:p w14:paraId="3D976255" w14:textId="77777777" w:rsidR="007B2F54" w:rsidRPr="00755FF5" w:rsidRDefault="007B2F54" w:rsidP="007B2F54">
      <w:pPr>
        <w:spacing w:after="120" w:line="276" w:lineRule="auto"/>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 xml:space="preserve">Retention of documentation: </w:t>
      </w:r>
    </w:p>
    <w:p w14:paraId="0FCDDC93" w14:textId="73A4197D" w:rsidR="001A02A9" w:rsidRPr="00755FF5" w:rsidRDefault="007B2F54" w:rsidP="007B2F54">
      <w:pPr>
        <w:spacing w:after="120" w:line="276" w:lineRule="auto"/>
        <w:rPr>
          <w:rFonts w:asciiTheme="minorHAnsi" w:hAnsiTheme="minorHAnsi" w:cstheme="minorHAnsi"/>
          <w:lang w:val="en-GB"/>
        </w:rPr>
      </w:pPr>
      <w:r w:rsidRPr="00755FF5">
        <w:rPr>
          <w:rStyle w:val="nomark"/>
          <w:rFonts w:asciiTheme="minorHAnsi" w:hAnsiTheme="minorHAnsi" w:cstheme="minorHAnsi"/>
          <w:lang w:val="en-GB"/>
        </w:rPr>
        <w:t>The auditor shall keep the documentation supporting the work performed for a minimum period of 5 years from the date of issue of the report.</w:t>
      </w:r>
    </w:p>
    <w:p w14:paraId="2A050E6A" w14:textId="351B1010" w:rsidR="001A02A9" w:rsidRPr="00755FF5" w:rsidRDefault="001A02A9" w:rsidP="001A02A9">
      <w:pPr>
        <w:pStyle w:val="BodyTextIndent"/>
        <w:spacing w:after="120" w:line="276" w:lineRule="auto"/>
        <w:ind w:left="0" w:firstLine="0"/>
        <w:jc w:val="both"/>
        <w:rPr>
          <w:rFonts w:asciiTheme="minorHAnsi" w:hAnsiTheme="minorHAnsi" w:cstheme="minorHAnsi"/>
          <w:lang w:val="en-GB"/>
        </w:rPr>
      </w:pPr>
      <w:r w:rsidRPr="00755FF5">
        <w:rPr>
          <w:rFonts w:asciiTheme="minorHAnsi" w:hAnsiTheme="minorHAnsi" w:cstheme="minorHAnsi"/>
          <w:b/>
          <w:snapToGrid w:val="0"/>
          <w:sz w:val="22"/>
          <w:szCs w:val="22"/>
          <w:lang w:val="en-GB"/>
        </w:rPr>
        <w:t xml:space="preserve">4. B- </w:t>
      </w:r>
      <w:r w:rsidR="007B2F54" w:rsidRPr="00755FF5">
        <w:rPr>
          <w:rFonts w:asciiTheme="minorHAnsi" w:hAnsiTheme="minorHAnsi" w:cstheme="minorHAnsi"/>
          <w:b/>
          <w:snapToGrid w:val="0"/>
          <w:sz w:val="22"/>
          <w:szCs w:val="22"/>
          <w:lang w:val="en-GB"/>
        </w:rPr>
        <w:t>Composition of the Audit Team:</w:t>
      </w:r>
    </w:p>
    <w:p w14:paraId="7BB977E1"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Audit firms located in the country or, if necessary, from some other country, in which case they must be certified as auditors in the country of execution of the project, may submit their proposals.</w:t>
      </w:r>
    </w:p>
    <w:p w14:paraId="1538E216"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 xml:space="preserve">The tenderers must specify the members of the team that will carry out the audit work. The composition of the team and its degree of dedication will be taken into account during the assessment for the award of the contract. </w:t>
      </w:r>
    </w:p>
    <w:p w14:paraId="42461679"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In any case, the proposed work team must necessarily prove its experience in the following fields:</w:t>
      </w:r>
    </w:p>
    <w:p w14:paraId="15D8E771" w14:textId="3C9775E6" w:rsidR="007B2F54" w:rsidRPr="00755FF5" w:rsidRDefault="007B2F54" w:rsidP="00C04A9C">
      <w:pPr>
        <w:pStyle w:val="ListParagraph"/>
        <w:numPr>
          <w:ilvl w:val="0"/>
          <w:numId w:val="12"/>
        </w:num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Higher degrees of the proposed team.</w:t>
      </w:r>
    </w:p>
    <w:p w14:paraId="3D339877" w14:textId="44E85C0B" w:rsidR="007B2F54" w:rsidRPr="00755FF5" w:rsidRDefault="007B2F54" w:rsidP="00C04A9C">
      <w:pPr>
        <w:pStyle w:val="ListParagraph"/>
        <w:numPr>
          <w:ilvl w:val="0"/>
          <w:numId w:val="12"/>
        </w:num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Experience in the provision of professional services to non-profit organisations and, more specifically, in the control and verification of programmes and projects or other similar types of subsidies.</w:t>
      </w:r>
    </w:p>
    <w:p w14:paraId="7F6CF2D4"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lastRenderedPageBreak/>
        <w:t>In addition, proof of experience in the following will be positively valued:</w:t>
      </w:r>
    </w:p>
    <w:p w14:paraId="11ACBAE9" w14:textId="59E306F7" w:rsidR="007B2F54" w:rsidRPr="00755FF5" w:rsidRDefault="007B2F54" w:rsidP="00C04A9C">
      <w:pPr>
        <w:pStyle w:val="ListParagraph"/>
        <w:numPr>
          <w:ilvl w:val="0"/>
          <w:numId w:val="12"/>
        </w:num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Experience in assessment and auditing of international development cooperation projects.</w:t>
      </w:r>
    </w:p>
    <w:p w14:paraId="2A8B34EB"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Any change in the composition of the proposed team must be previously notified to the established contact, who will authorise it if necessary.</w:t>
      </w:r>
    </w:p>
    <w:p w14:paraId="3979DEA8" w14:textId="77777777" w:rsidR="007B2F54"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Additionally, the applicant shall nominate an audit manager who will be the main interlocutor with the project manager coordinating the project in the country.</w:t>
      </w:r>
    </w:p>
    <w:p w14:paraId="5F958671" w14:textId="135FB138" w:rsidR="001A02A9" w:rsidRPr="00755FF5" w:rsidRDefault="007B2F54" w:rsidP="007B2F54">
      <w:pPr>
        <w:spacing w:after="120"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The audit partner in charge of signing the corresponding audit reports shall be indicated.</w:t>
      </w:r>
    </w:p>
    <w:p w14:paraId="4F43699D" w14:textId="2CE3B588" w:rsidR="001A02A9" w:rsidRPr="00755FF5" w:rsidRDefault="001A02A9" w:rsidP="001A02A9">
      <w:pPr>
        <w:pStyle w:val="BodyTextIndent"/>
        <w:spacing w:after="120" w:line="276" w:lineRule="auto"/>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4.C- </w:t>
      </w:r>
      <w:r w:rsidR="00C04A9C" w:rsidRPr="00755FF5">
        <w:rPr>
          <w:rFonts w:asciiTheme="minorHAnsi" w:hAnsiTheme="minorHAnsi" w:cstheme="minorHAnsi"/>
          <w:b/>
          <w:snapToGrid w:val="0"/>
          <w:sz w:val="22"/>
          <w:szCs w:val="22"/>
          <w:lang w:val="en-GB"/>
        </w:rPr>
        <w:t>Model Contract for Auditors:</w:t>
      </w:r>
    </w:p>
    <w:p w14:paraId="7F5B517C" w14:textId="77777777" w:rsidR="00C04A9C" w:rsidRPr="00755FF5" w:rsidRDefault="00C04A9C" w:rsidP="00067CF4">
      <w:pPr>
        <w:autoSpaceDE w:val="0"/>
        <w:autoSpaceDN w:val="0"/>
        <w:adjustRightInd w:val="0"/>
        <w:spacing w:after="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The contract shall contain the following basic information:</w:t>
      </w:r>
    </w:p>
    <w:p w14:paraId="19418F42"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proofErr w:type="spellStart"/>
      <w:r w:rsidRPr="00C04A9C">
        <w:rPr>
          <w:rFonts w:asciiTheme="minorHAnsi" w:eastAsia="Times New Roman" w:hAnsiTheme="minorHAnsi" w:cstheme="minorHAnsi"/>
          <w:lang w:val="es-ES" w:eastAsia="es-ES"/>
        </w:rPr>
        <w:t>Objectives</w:t>
      </w:r>
      <w:proofErr w:type="spellEnd"/>
      <w:r w:rsidRPr="00C04A9C">
        <w:rPr>
          <w:rFonts w:asciiTheme="minorHAnsi" w:eastAsia="Times New Roman" w:hAnsiTheme="minorHAnsi" w:cstheme="minorHAnsi"/>
          <w:lang w:val="es-ES" w:eastAsia="es-ES"/>
        </w:rPr>
        <w:t xml:space="preserve"> of </w:t>
      </w:r>
      <w:proofErr w:type="spellStart"/>
      <w:r w:rsidRPr="00C04A9C">
        <w:rPr>
          <w:rFonts w:asciiTheme="minorHAnsi" w:eastAsia="Times New Roman" w:hAnsiTheme="minorHAnsi" w:cstheme="minorHAnsi"/>
          <w:lang w:val="es-ES" w:eastAsia="es-ES"/>
        </w:rPr>
        <w:t>the</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audit</w:t>
      </w:r>
      <w:proofErr w:type="spellEnd"/>
      <w:r w:rsidRPr="00C04A9C">
        <w:rPr>
          <w:rFonts w:asciiTheme="minorHAnsi" w:eastAsia="Times New Roman" w:hAnsiTheme="minorHAnsi" w:cstheme="minorHAnsi"/>
          <w:lang w:val="es-ES" w:eastAsia="es-ES"/>
        </w:rPr>
        <w:t>.</w:t>
      </w:r>
    </w:p>
    <w:p w14:paraId="70C6B89C"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proofErr w:type="spellStart"/>
      <w:r w:rsidRPr="00C04A9C">
        <w:rPr>
          <w:rFonts w:asciiTheme="minorHAnsi" w:eastAsia="Times New Roman" w:hAnsiTheme="minorHAnsi" w:cstheme="minorHAnsi"/>
          <w:lang w:val="es-ES" w:eastAsia="es-ES"/>
        </w:rPr>
        <w:t>Scope</w:t>
      </w:r>
      <w:proofErr w:type="spellEnd"/>
      <w:r w:rsidRPr="00C04A9C">
        <w:rPr>
          <w:rFonts w:asciiTheme="minorHAnsi" w:eastAsia="Times New Roman" w:hAnsiTheme="minorHAnsi" w:cstheme="minorHAnsi"/>
          <w:lang w:val="es-ES" w:eastAsia="es-ES"/>
        </w:rPr>
        <w:t xml:space="preserve"> of </w:t>
      </w:r>
      <w:proofErr w:type="spellStart"/>
      <w:r w:rsidRPr="00C04A9C">
        <w:rPr>
          <w:rFonts w:asciiTheme="minorHAnsi" w:eastAsia="Times New Roman" w:hAnsiTheme="minorHAnsi" w:cstheme="minorHAnsi"/>
          <w:lang w:val="es-ES" w:eastAsia="es-ES"/>
        </w:rPr>
        <w:t>work</w:t>
      </w:r>
      <w:proofErr w:type="spellEnd"/>
      <w:r w:rsidRPr="00C04A9C">
        <w:rPr>
          <w:rFonts w:asciiTheme="minorHAnsi" w:eastAsia="Times New Roman" w:hAnsiTheme="minorHAnsi" w:cstheme="minorHAnsi"/>
          <w:lang w:val="es-ES" w:eastAsia="es-ES"/>
        </w:rPr>
        <w:t>.</w:t>
      </w:r>
    </w:p>
    <w:p w14:paraId="58EA8841" w14:textId="77777777" w:rsidR="00C04A9C" w:rsidRPr="00755FF5"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Work agenda. Time schedule for the review and deadlines for the delivery of the reports.</w:t>
      </w:r>
    </w:p>
    <w:p w14:paraId="1431DA14"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proofErr w:type="spellStart"/>
      <w:r w:rsidRPr="00C04A9C">
        <w:rPr>
          <w:rFonts w:asciiTheme="minorHAnsi" w:eastAsia="Times New Roman" w:hAnsiTheme="minorHAnsi" w:cstheme="minorHAnsi"/>
          <w:lang w:val="es-ES" w:eastAsia="es-ES"/>
        </w:rPr>
        <w:t>Work</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team</w:t>
      </w:r>
      <w:proofErr w:type="spellEnd"/>
      <w:r w:rsidRPr="00C04A9C">
        <w:rPr>
          <w:rFonts w:asciiTheme="minorHAnsi" w:eastAsia="Times New Roman" w:hAnsiTheme="minorHAnsi" w:cstheme="minorHAnsi"/>
          <w:lang w:val="es-ES" w:eastAsia="es-ES"/>
        </w:rPr>
        <w:t>.</w:t>
      </w:r>
    </w:p>
    <w:p w14:paraId="5B374A4F"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proofErr w:type="spellStart"/>
      <w:r w:rsidRPr="00C04A9C">
        <w:rPr>
          <w:rFonts w:asciiTheme="minorHAnsi" w:eastAsia="Times New Roman" w:hAnsiTheme="minorHAnsi" w:cstheme="minorHAnsi"/>
          <w:lang w:val="es-ES" w:eastAsia="es-ES"/>
        </w:rPr>
        <w:t>Scope</w:t>
      </w:r>
      <w:proofErr w:type="spellEnd"/>
      <w:r w:rsidRPr="00C04A9C">
        <w:rPr>
          <w:rFonts w:asciiTheme="minorHAnsi" w:eastAsia="Times New Roman" w:hAnsiTheme="minorHAnsi" w:cstheme="minorHAnsi"/>
          <w:lang w:val="es-ES" w:eastAsia="es-ES"/>
        </w:rPr>
        <w:t xml:space="preserve"> of </w:t>
      </w:r>
      <w:proofErr w:type="spellStart"/>
      <w:r w:rsidRPr="00C04A9C">
        <w:rPr>
          <w:rFonts w:asciiTheme="minorHAnsi" w:eastAsia="Times New Roman" w:hAnsiTheme="minorHAnsi" w:cstheme="minorHAnsi"/>
          <w:lang w:val="es-ES" w:eastAsia="es-ES"/>
        </w:rPr>
        <w:t>the</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audit</w:t>
      </w:r>
      <w:proofErr w:type="spellEnd"/>
      <w:r w:rsidRPr="00C04A9C">
        <w:rPr>
          <w:rFonts w:asciiTheme="minorHAnsi" w:eastAsia="Times New Roman" w:hAnsiTheme="minorHAnsi" w:cstheme="minorHAnsi"/>
          <w:lang w:val="es-ES" w:eastAsia="es-ES"/>
        </w:rPr>
        <w:t xml:space="preserve">. </w:t>
      </w:r>
    </w:p>
    <w:p w14:paraId="10A0375A"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proofErr w:type="spellStart"/>
      <w:r w:rsidRPr="00C04A9C">
        <w:rPr>
          <w:rFonts w:asciiTheme="minorHAnsi" w:eastAsia="Times New Roman" w:hAnsiTheme="minorHAnsi" w:cstheme="minorHAnsi"/>
          <w:lang w:val="es-ES" w:eastAsia="es-ES"/>
        </w:rPr>
        <w:t>Conducting</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the</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audit</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activities</w:t>
      </w:r>
      <w:proofErr w:type="spellEnd"/>
      <w:r w:rsidRPr="00C04A9C">
        <w:rPr>
          <w:rFonts w:asciiTheme="minorHAnsi" w:eastAsia="Times New Roman" w:hAnsiTheme="minorHAnsi" w:cstheme="minorHAnsi"/>
          <w:lang w:val="es-ES" w:eastAsia="es-ES"/>
        </w:rPr>
        <w:t>.</w:t>
      </w:r>
    </w:p>
    <w:p w14:paraId="611CEA7D" w14:textId="77777777" w:rsidR="00C04A9C"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s-ES" w:eastAsia="es-ES"/>
        </w:rPr>
      </w:pPr>
      <w:r w:rsidRPr="00C04A9C">
        <w:rPr>
          <w:rFonts w:asciiTheme="minorHAnsi" w:eastAsia="Times New Roman" w:hAnsiTheme="minorHAnsi" w:cstheme="minorHAnsi"/>
          <w:lang w:val="es-ES" w:eastAsia="es-ES"/>
        </w:rPr>
        <w:t xml:space="preserve">Audit </w:t>
      </w:r>
      <w:proofErr w:type="spellStart"/>
      <w:r w:rsidRPr="00C04A9C">
        <w:rPr>
          <w:rFonts w:asciiTheme="minorHAnsi" w:eastAsia="Times New Roman" w:hAnsiTheme="minorHAnsi" w:cstheme="minorHAnsi"/>
          <w:lang w:val="es-ES" w:eastAsia="es-ES"/>
        </w:rPr>
        <w:t>report</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key</w:t>
      </w:r>
      <w:proofErr w:type="spellEnd"/>
      <w:r w:rsidRPr="00C04A9C">
        <w:rPr>
          <w:rFonts w:asciiTheme="minorHAnsi" w:eastAsia="Times New Roman" w:hAnsiTheme="minorHAnsi" w:cstheme="minorHAnsi"/>
          <w:lang w:val="es-ES" w:eastAsia="es-ES"/>
        </w:rPr>
        <w:t xml:space="preserve"> </w:t>
      </w:r>
      <w:proofErr w:type="spellStart"/>
      <w:r w:rsidRPr="00C04A9C">
        <w:rPr>
          <w:rFonts w:asciiTheme="minorHAnsi" w:eastAsia="Times New Roman" w:hAnsiTheme="minorHAnsi" w:cstheme="minorHAnsi"/>
          <w:lang w:val="es-ES" w:eastAsia="es-ES"/>
        </w:rPr>
        <w:t>aspects</w:t>
      </w:r>
      <w:proofErr w:type="spellEnd"/>
      <w:r w:rsidRPr="00C04A9C">
        <w:rPr>
          <w:rFonts w:asciiTheme="minorHAnsi" w:eastAsia="Times New Roman" w:hAnsiTheme="minorHAnsi" w:cstheme="minorHAnsi"/>
          <w:lang w:val="es-ES" w:eastAsia="es-ES"/>
        </w:rPr>
        <w:t>.</w:t>
      </w:r>
    </w:p>
    <w:p w14:paraId="1C73212E" w14:textId="5B1F76C9" w:rsidR="00C04A9C" w:rsidRPr="00755FF5" w:rsidRDefault="00C04A9C" w:rsidP="00C04A9C">
      <w:pPr>
        <w:pStyle w:val="ListParagraph"/>
        <w:numPr>
          <w:ilvl w:val="0"/>
          <w:numId w:val="13"/>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Obligations of the Contracting Parties:</w:t>
      </w:r>
    </w:p>
    <w:p w14:paraId="07CCAF7E" w14:textId="77777777" w:rsidR="00C04A9C" w:rsidRPr="00755FF5" w:rsidRDefault="00C04A9C" w:rsidP="00C04A9C">
      <w:pPr>
        <w:pStyle w:val="ListParagraph"/>
        <w:numPr>
          <w:ilvl w:val="0"/>
          <w:numId w:val="14"/>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 xml:space="preserve">Obligation of the auditor to carry out the review and issue a report in accordance with the table of contents set out in </w:t>
      </w:r>
      <w:r w:rsidRPr="00755FF5">
        <w:rPr>
          <w:rFonts w:asciiTheme="minorHAnsi" w:eastAsia="Times New Roman" w:hAnsiTheme="minorHAnsi" w:cstheme="minorHAnsi"/>
          <w:b/>
          <w:lang w:val="en-GB" w:eastAsia="es-ES"/>
        </w:rPr>
        <w:t>Annex I</w:t>
      </w:r>
      <w:r w:rsidRPr="00755FF5">
        <w:rPr>
          <w:rFonts w:asciiTheme="minorHAnsi" w:eastAsia="Times New Roman" w:hAnsiTheme="minorHAnsi" w:cstheme="minorHAnsi"/>
          <w:lang w:val="en-GB" w:eastAsia="es-ES"/>
        </w:rPr>
        <w:t xml:space="preserve"> of this document. </w:t>
      </w:r>
    </w:p>
    <w:p w14:paraId="0D7D77F9" w14:textId="77777777" w:rsidR="00C04A9C" w:rsidRPr="00755FF5" w:rsidRDefault="00C04A9C" w:rsidP="00C04A9C">
      <w:pPr>
        <w:pStyle w:val="ListParagraph"/>
        <w:numPr>
          <w:ilvl w:val="0"/>
          <w:numId w:val="14"/>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Duty of confidentiality of the auditor and their staff in accordance with the provisions of the above regulation and the Spanish Organic Law on the Protection of Personal Data.</w:t>
      </w:r>
    </w:p>
    <w:p w14:paraId="0DEB9CB6" w14:textId="78F29650" w:rsidR="00C04A9C" w:rsidRPr="00755FF5" w:rsidRDefault="00C04A9C" w:rsidP="00C04A9C">
      <w:pPr>
        <w:pStyle w:val="ListParagraph"/>
        <w:numPr>
          <w:ilvl w:val="0"/>
          <w:numId w:val="14"/>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Obligation of Local Caritas and, if necessary, of Cáritas Española to prepare and provide the auditor with the documents required by the regulations and any books, records, and documents requested for the audit.</w:t>
      </w:r>
    </w:p>
    <w:p w14:paraId="6E6B0A74" w14:textId="30F5846D" w:rsidR="001A02A9" w:rsidRPr="00755FF5" w:rsidRDefault="00C04A9C" w:rsidP="001A02A9">
      <w:pPr>
        <w:pStyle w:val="ListParagraph"/>
        <w:numPr>
          <w:ilvl w:val="0"/>
          <w:numId w:val="13"/>
        </w:numPr>
        <w:autoSpaceDE w:val="0"/>
        <w:autoSpaceDN w:val="0"/>
        <w:adjustRightInd w:val="0"/>
        <w:rPr>
          <w:rFonts w:asciiTheme="minorHAnsi" w:eastAsia="Times New Roman" w:hAnsiTheme="minorHAnsi" w:cstheme="minorHAnsi"/>
          <w:lang w:val="en-GB" w:eastAsia="es-ES"/>
        </w:rPr>
      </w:pPr>
      <w:r w:rsidRPr="00755FF5">
        <w:rPr>
          <w:rFonts w:asciiTheme="minorHAnsi" w:eastAsia="Times New Roman" w:hAnsiTheme="minorHAnsi" w:cstheme="minorHAnsi"/>
          <w:lang w:val="en-GB" w:eastAsia="es-ES"/>
        </w:rPr>
        <w:t>Fees to be received by the auditor, with an indication of the estimated hours to be worked by the audit team, and the form and schedule of payments.</w:t>
      </w:r>
    </w:p>
    <w:p w14:paraId="1B7CF9B5" w14:textId="23E9759B" w:rsidR="001A02A9" w:rsidRPr="00755FF5" w:rsidRDefault="00C313DE" w:rsidP="00C313DE">
      <w:pPr>
        <w:autoSpaceDE w:val="0"/>
        <w:autoSpaceDN w:val="0"/>
        <w:adjustRightInd w:val="0"/>
        <w:spacing w:line="276" w:lineRule="auto"/>
        <w:rPr>
          <w:rFonts w:asciiTheme="minorHAnsi" w:hAnsiTheme="minorHAnsi" w:cstheme="minorHAnsi"/>
          <w:b/>
          <w:color w:val="C00000"/>
          <w:lang w:val="en-GB"/>
        </w:rPr>
      </w:pPr>
      <w:bookmarkStart w:id="10" w:name="_Toc71795852"/>
      <w:bookmarkStart w:id="11" w:name="_Toc72141673"/>
      <w:r w:rsidRPr="00755FF5">
        <w:rPr>
          <w:rFonts w:asciiTheme="minorHAnsi" w:hAnsiTheme="minorHAnsi" w:cstheme="minorHAnsi"/>
          <w:b/>
          <w:color w:val="C00000"/>
          <w:lang w:val="en-GB"/>
        </w:rPr>
        <w:t xml:space="preserve">5.- </w:t>
      </w:r>
      <w:r w:rsidR="00C04A9C" w:rsidRPr="00755FF5">
        <w:rPr>
          <w:rFonts w:asciiTheme="minorHAnsi" w:hAnsiTheme="minorHAnsi" w:cstheme="minorHAnsi"/>
          <w:b/>
          <w:color w:val="C00000"/>
          <w:lang w:val="en-GB"/>
        </w:rPr>
        <w:t>Procedure and awarding method</w:t>
      </w:r>
      <w:r w:rsidRPr="00755FF5">
        <w:rPr>
          <w:rFonts w:asciiTheme="minorHAnsi" w:hAnsiTheme="minorHAnsi" w:cstheme="minorHAnsi"/>
          <w:b/>
          <w:color w:val="C00000"/>
          <w:lang w:val="en-GB"/>
        </w:rPr>
        <w:t>:</w:t>
      </w:r>
      <w:bookmarkEnd w:id="10"/>
      <w:bookmarkEnd w:id="11"/>
    </w:p>
    <w:p w14:paraId="24844815" w14:textId="7D973FC9" w:rsidR="001A02A9" w:rsidRPr="00755FF5" w:rsidRDefault="001A02A9" w:rsidP="001A02A9">
      <w:pPr>
        <w:pStyle w:val="BodyTextIndent"/>
        <w:spacing w:after="120" w:line="276" w:lineRule="auto"/>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5.A.- </w:t>
      </w:r>
      <w:r w:rsidR="00C04A9C" w:rsidRPr="00755FF5">
        <w:rPr>
          <w:rFonts w:asciiTheme="minorHAnsi" w:hAnsiTheme="minorHAnsi" w:cstheme="minorHAnsi"/>
          <w:b/>
          <w:snapToGrid w:val="0"/>
          <w:sz w:val="22"/>
          <w:szCs w:val="22"/>
          <w:lang w:val="en-GB"/>
        </w:rPr>
        <w:t>Awarding System and Required Documentation:</w:t>
      </w:r>
    </w:p>
    <w:p w14:paraId="6057D20E" w14:textId="77777777" w:rsidR="00067CF4" w:rsidRPr="00755FF5" w:rsidRDefault="00C04A9C" w:rsidP="00067CF4">
      <w:pPr>
        <w:pStyle w:val="NormalWeb"/>
        <w:spacing w:before="0" w:beforeAutospacing="0" w:after="120" w:afterAutospacing="0" w:line="276" w:lineRule="auto"/>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The system for contract awarding will be a tendering procedure with competitive basis.</w:t>
      </w:r>
    </w:p>
    <w:p w14:paraId="33547F90" w14:textId="03B70EAF" w:rsidR="00C04A9C" w:rsidRPr="00755FF5" w:rsidRDefault="00C04A9C" w:rsidP="00067CF4">
      <w:pPr>
        <w:pStyle w:val="NormalWeb"/>
        <w:spacing w:before="0" w:beforeAutospacing="0" w:after="120" w:afterAutospacing="0" w:line="276" w:lineRule="auto"/>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To participate in the tender, the tenderer must present a sealed envelope at the offices of </w:t>
      </w:r>
      <w:r w:rsidR="003624DA">
        <w:rPr>
          <w:rFonts w:asciiTheme="minorHAnsi" w:hAnsiTheme="minorHAnsi" w:cstheme="minorHAnsi"/>
          <w:sz w:val="22"/>
          <w:szCs w:val="22"/>
          <w:lang w:val="en-GB"/>
        </w:rPr>
        <w:t>Armenian</w:t>
      </w:r>
      <w:r w:rsidRPr="00755FF5">
        <w:rPr>
          <w:rFonts w:asciiTheme="minorHAnsi" w:hAnsiTheme="minorHAnsi" w:cstheme="minorHAnsi"/>
          <w:sz w:val="22"/>
          <w:szCs w:val="22"/>
          <w:lang w:val="en-GB"/>
        </w:rPr>
        <w:t xml:space="preserve"> Caritas, within the period indicated, with the documentation specified below, indicating on the front of the envelope the tender to which it refers and the name of the proposing entity in legible manner, as well as the denomination of the envelope. </w:t>
      </w:r>
    </w:p>
    <w:p w14:paraId="0A6000C0" w14:textId="77777777" w:rsidR="00C04A9C" w:rsidRPr="00755FF5" w:rsidRDefault="00C04A9C" w:rsidP="00390153">
      <w:pPr>
        <w:autoSpaceDE w:val="0"/>
        <w:autoSpaceDN w:val="0"/>
        <w:adjustRightInd w:val="0"/>
        <w:spacing w:after="40" w:line="276" w:lineRule="auto"/>
        <w:rPr>
          <w:rFonts w:asciiTheme="minorHAnsi" w:hAnsiTheme="minorHAnsi" w:cstheme="minorHAnsi"/>
          <w:b/>
          <w:lang w:val="en-GB"/>
        </w:rPr>
      </w:pPr>
      <w:r w:rsidRPr="00755FF5">
        <w:rPr>
          <w:rFonts w:asciiTheme="minorHAnsi" w:hAnsiTheme="minorHAnsi" w:cstheme="minorHAnsi"/>
          <w:b/>
          <w:lang w:val="en-GB"/>
        </w:rPr>
        <w:lastRenderedPageBreak/>
        <w:t>The tenderer shall submit a proposal for the performance of the audit, specifying the cost thereof.</w:t>
      </w:r>
    </w:p>
    <w:p w14:paraId="015DE179" w14:textId="35EB42FD" w:rsidR="00C04A9C" w:rsidRPr="007449C9" w:rsidRDefault="00C04A9C" w:rsidP="00390153">
      <w:pPr>
        <w:autoSpaceDE w:val="0"/>
        <w:autoSpaceDN w:val="0"/>
        <w:adjustRightInd w:val="0"/>
        <w:spacing w:after="40" w:line="276" w:lineRule="auto"/>
        <w:rPr>
          <w:rFonts w:asciiTheme="minorHAnsi" w:hAnsiTheme="minorHAnsi" w:cstheme="minorHAnsi"/>
        </w:rPr>
      </w:pPr>
      <w:r w:rsidRPr="00C04A9C">
        <w:rPr>
          <w:rFonts w:asciiTheme="minorHAnsi" w:hAnsiTheme="minorHAnsi" w:cstheme="minorHAnsi"/>
        </w:rPr>
        <w:t>Documentation:</w:t>
      </w:r>
    </w:p>
    <w:p w14:paraId="2391A63F" w14:textId="77777777" w:rsidR="00390153" w:rsidRPr="00755FF5" w:rsidRDefault="00C04A9C" w:rsidP="00067CF4">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Appointment of a person with representative capacity for all matters relating to the execution of the contract with a photocopy of the power of attorney to represent the person signing the proposal. </w:t>
      </w:r>
    </w:p>
    <w:p w14:paraId="34140F36" w14:textId="77777777" w:rsidR="00390153" w:rsidRPr="00755FF5" w:rsidRDefault="00C04A9C" w:rsidP="00067CF4">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In the case of companies, the deed or document of association, of modification, statutes, or founding act in which the rules governing their activity are stated, registered, where appropriate, in the corresponding official register. </w:t>
      </w:r>
    </w:p>
    <w:p w14:paraId="185B174C" w14:textId="77777777" w:rsidR="00390153" w:rsidRPr="00755FF5" w:rsidRDefault="00C04A9C" w:rsidP="00067CF4">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Declaration of not being in any of the circumstances that disqualify them from entering into an agreement.</w:t>
      </w:r>
    </w:p>
    <w:p w14:paraId="74FF4B87" w14:textId="77777777" w:rsidR="00390153" w:rsidRPr="00755FF5" w:rsidRDefault="00C04A9C" w:rsidP="00067CF4">
      <w:pPr>
        <w:pStyle w:val="NormalWeb"/>
        <w:numPr>
          <w:ilvl w:val="0"/>
          <w:numId w:val="15"/>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Financial proposal for the contract.</w:t>
      </w:r>
    </w:p>
    <w:p w14:paraId="1E175A4A" w14:textId="77777777" w:rsidR="00390153" w:rsidRPr="00755FF5" w:rsidRDefault="00C04A9C" w:rsidP="00067CF4">
      <w:pPr>
        <w:pStyle w:val="NormalWeb"/>
        <w:numPr>
          <w:ilvl w:val="0"/>
          <w:numId w:val="15"/>
        </w:numPr>
        <w:spacing w:before="0" w:beforeAutospacing="0" w:after="0" w:afterAutospacing="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Certificate of registration of the company in the country's Official Register of Auditors, as well as of the auditor in charge of signing the corresponding audit reports.</w:t>
      </w:r>
    </w:p>
    <w:p w14:paraId="588931A3" w14:textId="45A9CC81" w:rsidR="001A02A9" w:rsidRPr="00390153" w:rsidRDefault="00C04A9C" w:rsidP="00067CF4">
      <w:pPr>
        <w:pStyle w:val="NormalWeb"/>
        <w:numPr>
          <w:ilvl w:val="0"/>
          <w:numId w:val="15"/>
        </w:numPr>
        <w:spacing w:before="0" w:beforeAutospacing="0" w:after="0" w:afterAutospacing="0"/>
        <w:jc w:val="both"/>
        <w:rPr>
          <w:rFonts w:asciiTheme="minorHAnsi" w:hAnsiTheme="minorHAnsi" w:cstheme="minorHAnsi"/>
          <w:sz w:val="22"/>
          <w:szCs w:val="22"/>
          <w:lang w:val="es-ES"/>
        </w:rPr>
      </w:pPr>
      <w:r w:rsidRPr="00755FF5">
        <w:rPr>
          <w:rFonts w:asciiTheme="minorHAnsi" w:hAnsiTheme="minorHAnsi" w:cstheme="minorHAnsi"/>
          <w:sz w:val="22"/>
          <w:szCs w:val="22"/>
          <w:lang w:val="en-GB"/>
        </w:rPr>
        <w:t xml:space="preserve">Proof of the tenderer's technical or professional experience: list of the work carried out in the last three years, indicating the amounts, dates, and beneficiaries. </w:t>
      </w:r>
      <w:proofErr w:type="spellStart"/>
      <w:r w:rsidRPr="00390153">
        <w:rPr>
          <w:rFonts w:asciiTheme="minorHAnsi" w:hAnsiTheme="minorHAnsi" w:cstheme="minorHAnsi"/>
          <w:sz w:val="22"/>
          <w:szCs w:val="22"/>
          <w:lang w:val="es-ES"/>
        </w:rPr>
        <w:t>Experience</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related</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to</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the</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purpose</w:t>
      </w:r>
      <w:proofErr w:type="spellEnd"/>
      <w:r w:rsidRPr="00390153">
        <w:rPr>
          <w:rFonts w:asciiTheme="minorHAnsi" w:hAnsiTheme="minorHAnsi" w:cstheme="minorHAnsi"/>
          <w:sz w:val="22"/>
          <w:szCs w:val="22"/>
          <w:lang w:val="es-ES"/>
        </w:rPr>
        <w:t xml:space="preserve"> of </w:t>
      </w:r>
      <w:proofErr w:type="spellStart"/>
      <w:r w:rsidRPr="00390153">
        <w:rPr>
          <w:rFonts w:asciiTheme="minorHAnsi" w:hAnsiTheme="minorHAnsi" w:cstheme="minorHAnsi"/>
          <w:sz w:val="22"/>
          <w:szCs w:val="22"/>
          <w:lang w:val="es-ES"/>
        </w:rPr>
        <w:t>the</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contract</w:t>
      </w:r>
      <w:proofErr w:type="spellEnd"/>
      <w:r w:rsidRPr="00390153">
        <w:rPr>
          <w:rFonts w:asciiTheme="minorHAnsi" w:hAnsiTheme="minorHAnsi" w:cstheme="minorHAnsi"/>
          <w:sz w:val="22"/>
          <w:szCs w:val="22"/>
          <w:lang w:val="es-ES"/>
        </w:rPr>
        <w:t>.</w:t>
      </w:r>
    </w:p>
    <w:p w14:paraId="0C0145AC" w14:textId="77777777" w:rsidR="00C04A9C" w:rsidRPr="007449C9" w:rsidRDefault="00C04A9C" w:rsidP="00390153">
      <w:pPr>
        <w:pStyle w:val="NormalWeb"/>
        <w:spacing w:before="0" w:beforeAutospacing="0" w:after="0" w:afterAutospacing="0"/>
        <w:jc w:val="both"/>
        <w:rPr>
          <w:rFonts w:asciiTheme="minorHAnsi" w:hAnsiTheme="minorHAnsi" w:cstheme="minorHAnsi"/>
          <w:sz w:val="22"/>
          <w:szCs w:val="22"/>
          <w:lang w:val="es-ES"/>
        </w:rPr>
      </w:pPr>
    </w:p>
    <w:p w14:paraId="2242260A" w14:textId="2F2ECA3E" w:rsidR="001A02A9" w:rsidRPr="00755FF5" w:rsidRDefault="001A02A9" w:rsidP="00390153">
      <w:pPr>
        <w:pStyle w:val="BodyTextIndent"/>
        <w:spacing w:after="120" w:line="276" w:lineRule="auto"/>
        <w:ind w:left="0" w:firstLine="0"/>
        <w:jc w:val="both"/>
        <w:rPr>
          <w:rFonts w:asciiTheme="minorHAnsi" w:hAnsiTheme="minorHAnsi" w:cstheme="minorHAnsi"/>
          <w:b/>
          <w:snapToGrid w:val="0"/>
          <w:sz w:val="22"/>
          <w:szCs w:val="22"/>
          <w:lang w:val="en-GB"/>
        </w:rPr>
      </w:pPr>
      <w:r w:rsidRPr="00755FF5">
        <w:rPr>
          <w:rFonts w:asciiTheme="minorHAnsi" w:hAnsiTheme="minorHAnsi" w:cstheme="minorHAnsi"/>
          <w:b/>
          <w:snapToGrid w:val="0"/>
          <w:sz w:val="22"/>
          <w:szCs w:val="22"/>
          <w:lang w:val="en-GB"/>
        </w:rPr>
        <w:t xml:space="preserve">5.B- </w:t>
      </w:r>
      <w:r w:rsidR="00390153" w:rsidRPr="00755FF5">
        <w:rPr>
          <w:rFonts w:asciiTheme="minorHAnsi" w:hAnsiTheme="minorHAnsi" w:cstheme="minorHAnsi"/>
          <w:b/>
          <w:snapToGrid w:val="0"/>
          <w:sz w:val="22"/>
          <w:szCs w:val="22"/>
          <w:lang w:val="en-GB"/>
        </w:rPr>
        <w:t>Assessment of Tenders and Award:</w:t>
      </w:r>
    </w:p>
    <w:p w14:paraId="12C82C30" w14:textId="77777777" w:rsidR="00390153" w:rsidRPr="00755FF5" w:rsidRDefault="00390153" w:rsidP="00390153">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Once the deadline for submission of tenders has ended, including those that may be submitted by mail, </w:t>
      </w:r>
      <w:r w:rsidRPr="00755FF5">
        <w:rPr>
          <w:rFonts w:asciiTheme="minorHAnsi" w:hAnsiTheme="minorHAnsi" w:cstheme="minorHAnsi"/>
          <w:b/>
          <w:sz w:val="22"/>
          <w:szCs w:val="22"/>
          <w:lang w:val="en-GB"/>
        </w:rPr>
        <w:t>the national management and the project administrator</w:t>
      </w:r>
      <w:r w:rsidRPr="00755FF5">
        <w:rPr>
          <w:rFonts w:asciiTheme="minorHAnsi" w:hAnsiTheme="minorHAnsi" w:cstheme="minorHAnsi"/>
          <w:sz w:val="22"/>
          <w:szCs w:val="22"/>
          <w:lang w:val="en-GB"/>
        </w:rPr>
        <w:t xml:space="preserve"> will first open the envelopes and examine and verify the administrative documentation contained in them, to check that they contain everything required by these specifications or if there are any omissions that could lead to exclusion.</w:t>
      </w:r>
    </w:p>
    <w:p w14:paraId="2453E556" w14:textId="77777777" w:rsidR="00390153" w:rsidRPr="00755FF5" w:rsidRDefault="00390153" w:rsidP="00390153">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In the event that the verification reveals that any of the companies does not comply, in whole or in part, with any of the specifications included in the documentation, it will be automatically declared excluded from the procedure, as well as in the event of total non-compliance with any of the requirements necessary for access to the tender or absolute falsehood in any of the documents. If the non-compliance refers to elements that, while not being decisive for access to the competition, are essential for the purposes of assessment.</w:t>
      </w:r>
    </w:p>
    <w:p w14:paraId="4191DB0D" w14:textId="77777777" w:rsidR="00390153" w:rsidRPr="00755FF5" w:rsidRDefault="00390153" w:rsidP="00390153">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Necessary requirements for access to the contract are considered those related to the accreditation of personality, as well as those that refer to </w:t>
      </w:r>
      <w:r w:rsidRPr="00755FF5">
        <w:rPr>
          <w:rFonts w:asciiTheme="minorHAnsi" w:hAnsiTheme="minorHAnsi" w:cstheme="minorHAnsi"/>
          <w:b/>
          <w:sz w:val="22"/>
          <w:szCs w:val="22"/>
          <w:lang w:val="en-GB"/>
        </w:rPr>
        <w:t>the non-incompatibility for the performance of this service.</w:t>
      </w:r>
    </w:p>
    <w:p w14:paraId="138D4E27" w14:textId="77777777" w:rsidR="00390153" w:rsidRPr="00755FF5" w:rsidRDefault="00390153" w:rsidP="00390153">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 xml:space="preserve">Once the administrative documentation has been analysed, the national management of Local Caritas, together with the representative of Cáritas Española, will examine the financial and technical proposals that have been submitted, assessing their approval. Finally, and after a selection of </w:t>
      </w:r>
      <w:r w:rsidRPr="00755FF5">
        <w:rPr>
          <w:rFonts w:asciiTheme="minorHAnsi" w:hAnsiTheme="minorHAnsi" w:cstheme="minorHAnsi"/>
          <w:sz w:val="22"/>
          <w:szCs w:val="22"/>
          <w:u w:val="single"/>
          <w:lang w:val="en-GB"/>
        </w:rPr>
        <w:t>three candidates</w:t>
      </w:r>
      <w:r w:rsidRPr="00755FF5">
        <w:rPr>
          <w:rFonts w:asciiTheme="minorHAnsi" w:hAnsiTheme="minorHAnsi" w:cstheme="minorHAnsi"/>
          <w:sz w:val="22"/>
          <w:szCs w:val="22"/>
          <w:lang w:val="en-GB"/>
        </w:rPr>
        <w:t xml:space="preserve"> closest to the work to be carried out, the last selection will be made under the supervision of Cáritas Española within its Audit Committee. To finalise the process, an interview will be held with the pre-selected company or auditor.</w:t>
      </w:r>
    </w:p>
    <w:p w14:paraId="2EFBEC23" w14:textId="77777777" w:rsidR="00390153" w:rsidRPr="00755FF5" w:rsidRDefault="00390153" w:rsidP="00390153">
      <w:pPr>
        <w:pStyle w:val="NormalWeb"/>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The selection criteria will be those agreed between Cáritas Española and Local Caritas, based on compliance with the specific regulations applicable to this project:</w:t>
      </w:r>
    </w:p>
    <w:p w14:paraId="119EB683" w14:textId="77777777" w:rsidR="00390153" w:rsidRPr="00755FF5" w:rsidRDefault="00390153" w:rsidP="00390153">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Proven experience in auditing publicly funded projects in international cooperation.</w:t>
      </w:r>
    </w:p>
    <w:p w14:paraId="10CC711F" w14:textId="77777777" w:rsidR="00390153" w:rsidRPr="00755FF5" w:rsidRDefault="00390153" w:rsidP="00390153">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Expertise and extensive knowledge of the legislation in the country.</w:t>
      </w:r>
    </w:p>
    <w:p w14:paraId="0E1C6837" w14:textId="77777777" w:rsidR="00390153" w:rsidRPr="00755FF5" w:rsidRDefault="00390153" w:rsidP="00390153">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Experience of the assigned personnel in similar audits.</w:t>
      </w:r>
    </w:p>
    <w:p w14:paraId="72D6B110" w14:textId="77777777" w:rsidR="00390153" w:rsidRPr="00390153" w:rsidRDefault="00390153" w:rsidP="00390153">
      <w:pPr>
        <w:pStyle w:val="NormalWeb"/>
        <w:numPr>
          <w:ilvl w:val="0"/>
          <w:numId w:val="16"/>
        </w:numPr>
        <w:spacing w:before="0" w:after="0"/>
        <w:jc w:val="both"/>
        <w:rPr>
          <w:rFonts w:asciiTheme="minorHAnsi" w:hAnsiTheme="minorHAnsi" w:cstheme="minorHAnsi"/>
          <w:sz w:val="22"/>
          <w:szCs w:val="22"/>
          <w:lang w:val="es-ES"/>
        </w:rPr>
      </w:pPr>
      <w:proofErr w:type="spellStart"/>
      <w:r w:rsidRPr="00390153">
        <w:rPr>
          <w:rFonts w:asciiTheme="minorHAnsi" w:hAnsiTheme="minorHAnsi" w:cstheme="minorHAnsi"/>
          <w:sz w:val="22"/>
          <w:szCs w:val="22"/>
          <w:lang w:val="es-ES"/>
        </w:rPr>
        <w:lastRenderedPageBreak/>
        <w:t>Work</w:t>
      </w:r>
      <w:proofErr w:type="spellEnd"/>
      <w:r w:rsidRPr="00390153">
        <w:rPr>
          <w:rFonts w:asciiTheme="minorHAnsi" w:hAnsiTheme="minorHAnsi" w:cstheme="minorHAnsi"/>
          <w:sz w:val="22"/>
          <w:szCs w:val="22"/>
          <w:lang w:val="es-ES"/>
        </w:rPr>
        <w:t xml:space="preserve"> </w:t>
      </w:r>
      <w:proofErr w:type="spellStart"/>
      <w:r w:rsidRPr="00390153">
        <w:rPr>
          <w:rFonts w:asciiTheme="minorHAnsi" w:hAnsiTheme="minorHAnsi" w:cstheme="minorHAnsi"/>
          <w:sz w:val="22"/>
          <w:szCs w:val="22"/>
          <w:lang w:val="es-ES"/>
        </w:rPr>
        <w:t>methodology</w:t>
      </w:r>
      <w:proofErr w:type="spellEnd"/>
      <w:r w:rsidRPr="00390153">
        <w:rPr>
          <w:rFonts w:asciiTheme="minorHAnsi" w:hAnsiTheme="minorHAnsi" w:cstheme="minorHAnsi"/>
          <w:sz w:val="22"/>
          <w:szCs w:val="22"/>
          <w:lang w:val="es-ES"/>
        </w:rPr>
        <w:t>.</w:t>
      </w:r>
    </w:p>
    <w:p w14:paraId="31539DA9" w14:textId="77777777" w:rsidR="00390153" w:rsidRPr="00755FF5" w:rsidRDefault="00390153" w:rsidP="00390153">
      <w:pPr>
        <w:pStyle w:val="NormalWeb"/>
        <w:numPr>
          <w:ilvl w:val="0"/>
          <w:numId w:val="16"/>
        </w:numPr>
        <w:spacing w:before="0" w:after="0"/>
        <w:jc w:val="both"/>
        <w:rPr>
          <w:rFonts w:asciiTheme="minorHAnsi" w:hAnsiTheme="minorHAnsi" w:cstheme="minorHAnsi"/>
          <w:sz w:val="22"/>
          <w:szCs w:val="22"/>
          <w:lang w:val="en-GB"/>
        </w:rPr>
      </w:pPr>
      <w:r w:rsidRPr="00755FF5">
        <w:rPr>
          <w:rFonts w:asciiTheme="minorHAnsi" w:hAnsiTheme="minorHAnsi" w:cstheme="minorHAnsi"/>
          <w:sz w:val="22"/>
          <w:szCs w:val="22"/>
          <w:lang w:val="en-GB"/>
        </w:rPr>
        <w:t>Cost and method of payment.</w:t>
      </w:r>
    </w:p>
    <w:p w14:paraId="089E0145" w14:textId="0428E03A" w:rsidR="001A02A9" w:rsidRPr="00755FF5" w:rsidRDefault="000B26BC" w:rsidP="00C313DE">
      <w:pPr>
        <w:autoSpaceDE w:val="0"/>
        <w:autoSpaceDN w:val="0"/>
        <w:adjustRightInd w:val="0"/>
        <w:spacing w:line="276" w:lineRule="auto"/>
        <w:rPr>
          <w:rFonts w:asciiTheme="minorHAnsi" w:hAnsiTheme="minorHAnsi" w:cstheme="minorHAnsi"/>
          <w:b/>
          <w:color w:val="C00000"/>
          <w:lang w:val="en-GB"/>
        </w:rPr>
      </w:pPr>
      <w:bookmarkStart w:id="12" w:name="_Toc71795853"/>
      <w:bookmarkStart w:id="13" w:name="_Toc72141674"/>
      <w:r w:rsidRPr="00755FF5">
        <w:rPr>
          <w:rFonts w:asciiTheme="minorHAnsi" w:hAnsiTheme="minorHAnsi" w:cstheme="minorHAnsi"/>
          <w:b/>
          <w:color w:val="C00000"/>
          <w:lang w:val="en-GB"/>
        </w:rPr>
        <w:t xml:space="preserve">6.- </w:t>
      </w:r>
      <w:bookmarkEnd w:id="12"/>
      <w:bookmarkEnd w:id="13"/>
      <w:r w:rsidR="00390153" w:rsidRPr="00755FF5">
        <w:rPr>
          <w:rFonts w:asciiTheme="minorHAnsi" w:hAnsiTheme="minorHAnsi" w:cstheme="minorHAnsi"/>
          <w:b/>
          <w:color w:val="C00000"/>
          <w:lang w:val="en-GB"/>
        </w:rPr>
        <w:t>Submission of proposals</w:t>
      </w:r>
    </w:p>
    <w:p w14:paraId="06B13DB7" w14:textId="0C65BCE3" w:rsidR="001A02A9" w:rsidRPr="00755FF5" w:rsidRDefault="00390153" w:rsidP="001A02A9">
      <w:pPr>
        <w:spacing w:line="276" w:lineRule="auto"/>
        <w:rPr>
          <w:rStyle w:val="nomark"/>
          <w:rFonts w:asciiTheme="minorHAnsi" w:hAnsiTheme="minorHAnsi" w:cstheme="minorHAnsi"/>
          <w:lang w:val="en-GB"/>
        </w:rPr>
      </w:pPr>
      <w:r w:rsidRPr="00755FF5">
        <w:rPr>
          <w:rStyle w:val="nomark"/>
          <w:rFonts w:asciiTheme="minorHAnsi" w:hAnsiTheme="minorHAnsi" w:cstheme="minorHAnsi"/>
          <w:lang w:val="en-GB"/>
        </w:rPr>
        <w:t>Interested parties must submit a technical and financial proposal to Local Caritas, in the format and by the deadline indicated below:</w:t>
      </w:r>
    </w:p>
    <w:p w14:paraId="2F9D7207" w14:textId="122B8990" w:rsidR="00390153" w:rsidRPr="00755FF5" w:rsidRDefault="00390153" w:rsidP="00390153">
      <w:pPr>
        <w:spacing w:after="0"/>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Date of submission of tenders:</w:t>
      </w:r>
      <w:r w:rsidRPr="00755FF5">
        <w:rPr>
          <w:rStyle w:val="nomark"/>
          <w:rFonts w:asciiTheme="minorHAnsi" w:hAnsiTheme="minorHAnsi" w:cstheme="minorHAnsi"/>
          <w:lang w:val="en-GB"/>
        </w:rPr>
        <w:t xml:space="preserve"> before </w:t>
      </w:r>
      <w:r w:rsidRPr="00755FF5">
        <w:rPr>
          <w:b/>
          <w:shd w:val="clear" w:color="auto" w:fill="FFD966" w:themeFill="accent4" w:themeFillTint="99"/>
          <w:lang w:val="en-GB"/>
        </w:rPr>
        <w:t>&lt;</w:t>
      </w:r>
      <w:r w:rsidR="00087E23">
        <w:rPr>
          <w:b/>
          <w:shd w:val="clear" w:color="auto" w:fill="FFD966" w:themeFill="accent4" w:themeFillTint="99"/>
          <w:lang w:val="en-GB"/>
        </w:rPr>
        <w:t>21</w:t>
      </w:r>
      <w:r w:rsidR="001E728E">
        <w:rPr>
          <w:b/>
          <w:shd w:val="clear" w:color="auto" w:fill="FFD966" w:themeFill="accent4" w:themeFillTint="99"/>
          <w:lang w:val="en-GB"/>
        </w:rPr>
        <w:t xml:space="preserve">, </w:t>
      </w:r>
      <w:r w:rsidR="00D74CB9">
        <w:rPr>
          <w:b/>
          <w:shd w:val="clear" w:color="auto" w:fill="FFD966" w:themeFill="accent4" w:themeFillTint="99"/>
          <w:lang w:val="en-GB"/>
        </w:rPr>
        <w:t>March</w:t>
      </w:r>
      <w:r w:rsidR="00903364">
        <w:rPr>
          <w:b/>
          <w:shd w:val="clear" w:color="auto" w:fill="FFD966" w:themeFill="accent4" w:themeFillTint="99"/>
          <w:lang w:val="en-GB"/>
        </w:rPr>
        <w:t xml:space="preserve"> </w:t>
      </w:r>
      <w:r w:rsidR="001E728E">
        <w:rPr>
          <w:b/>
          <w:shd w:val="clear" w:color="auto" w:fill="FFD966" w:themeFill="accent4" w:themeFillTint="99"/>
          <w:lang w:val="en-GB"/>
        </w:rPr>
        <w:t>2022</w:t>
      </w:r>
      <w:r w:rsidRPr="00755FF5">
        <w:rPr>
          <w:b/>
          <w:shd w:val="clear" w:color="auto" w:fill="FFD966" w:themeFill="accent4" w:themeFillTint="99"/>
          <w:lang w:val="en-GB"/>
        </w:rPr>
        <w:t>&gt;</w:t>
      </w:r>
    </w:p>
    <w:p w14:paraId="462C4152" w14:textId="5D0B8D6D" w:rsidR="00390153" w:rsidRPr="00755FF5" w:rsidRDefault="00390153" w:rsidP="00390153">
      <w:pPr>
        <w:spacing w:after="0"/>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Place of submission:</w:t>
      </w:r>
      <w:r w:rsidRPr="00755FF5">
        <w:rPr>
          <w:rStyle w:val="nomark"/>
          <w:rFonts w:asciiTheme="minorHAnsi" w:hAnsiTheme="minorHAnsi" w:cstheme="minorHAnsi"/>
          <w:lang w:val="en-GB"/>
        </w:rPr>
        <w:t xml:space="preserve"> </w:t>
      </w:r>
      <w:r w:rsidRPr="00755FF5">
        <w:rPr>
          <w:shd w:val="clear" w:color="auto" w:fill="FFD966" w:themeFill="accent4" w:themeFillTint="99"/>
          <w:lang w:val="en-GB"/>
        </w:rPr>
        <w:t>&lt;</w:t>
      </w:r>
      <w:r w:rsidR="001E728E">
        <w:rPr>
          <w:shd w:val="clear" w:color="auto" w:fill="FFD966" w:themeFill="accent4" w:themeFillTint="99"/>
          <w:lang w:val="en-GB"/>
        </w:rPr>
        <w:t xml:space="preserve">Armenian Caritas Yerevan office, </w:t>
      </w:r>
      <w:r w:rsidR="001B297E">
        <w:rPr>
          <w:shd w:val="clear" w:color="auto" w:fill="FFD966" w:themeFill="accent4" w:themeFillTint="99"/>
          <w:lang w:val="en-GB"/>
        </w:rPr>
        <w:t>Tchaikovsky street 34, apt. 23</w:t>
      </w:r>
      <w:r w:rsidRPr="00755FF5">
        <w:rPr>
          <w:shd w:val="clear" w:color="auto" w:fill="FFD966" w:themeFill="accent4" w:themeFillTint="99"/>
          <w:lang w:val="en-GB"/>
        </w:rPr>
        <w:t>&gt;</w:t>
      </w:r>
    </w:p>
    <w:p w14:paraId="2AD2CB45" w14:textId="22E67FF5" w:rsidR="00390153" w:rsidRPr="00755FF5" w:rsidRDefault="00390153" w:rsidP="00390153">
      <w:pPr>
        <w:spacing w:after="0"/>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Person in charge of receiving tenders:</w:t>
      </w:r>
      <w:r w:rsidRPr="00755FF5">
        <w:rPr>
          <w:rStyle w:val="nomark"/>
          <w:rFonts w:asciiTheme="minorHAnsi" w:hAnsiTheme="minorHAnsi" w:cstheme="minorHAnsi"/>
          <w:lang w:val="en-GB"/>
        </w:rPr>
        <w:t xml:space="preserve"> </w:t>
      </w:r>
      <w:r w:rsidRPr="00755FF5">
        <w:rPr>
          <w:shd w:val="clear" w:color="auto" w:fill="FFD966" w:themeFill="accent4" w:themeFillTint="99"/>
          <w:lang w:val="en-GB"/>
        </w:rPr>
        <w:t>&lt;</w:t>
      </w:r>
      <w:r w:rsidR="001B297E">
        <w:rPr>
          <w:shd w:val="clear" w:color="auto" w:fill="FFD966" w:themeFill="accent4" w:themeFillTint="99"/>
          <w:lang w:val="en-GB"/>
        </w:rPr>
        <w:t>Movses Hakobyan</w:t>
      </w:r>
      <w:r w:rsidRPr="00755FF5">
        <w:rPr>
          <w:shd w:val="clear" w:color="auto" w:fill="FFD966" w:themeFill="accent4" w:themeFillTint="99"/>
          <w:lang w:val="en-GB"/>
        </w:rPr>
        <w:t>&gt;</w:t>
      </w:r>
    </w:p>
    <w:p w14:paraId="73CCDFCB" w14:textId="5CB84890" w:rsidR="00390153" w:rsidRPr="00390153" w:rsidRDefault="00390153" w:rsidP="00390153">
      <w:pPr>
        <w:spacing w:after="0"/>
        <w:ind w:left="2832"/>
        <w:rPr>
          <w:rStyle w:val="nomark"/>
          <w:rFonts w:asciiTheme="minorHAnsi" w:hAnsiTheme="minorHAnsi" w:cstheme="minorHAnsi"/>
          <w:u w:val="single"/>
          <w:lang w:val="es-ES_tradnl"/>
        </w:rPr>
      </w:pPr>
      <w:r w:rsidRPr="00755FF5">
        <w:rPr>
          <w:rStyle w:val="nomark"/>
          <w:rFonts w:asciiTheme="minorHAnsi" w:hAnsiTheme="minorHAnsi" w:cstheme="minorHAnsi"/>
          <w:b/>
          <w:lang w:val="en-GB"/>
        </w:rPr>
        <w:t xml:space="preserve">          </w:t>
      </w:r>
      <w:r w:rsidRPr="00390153">
        <w:rPr>
          <w:rStyle w:val="nomark"/>
          <w:rFonts w:asciiTheme="minorHAnsi" w:hAnsiTheme="minorHAnsi" w:cstheme="minorHAnsi"/>
          <w:b/>
          <w:lang w:val="es-ES_tradnl"/>
        </w:rPr>
        <w:t>e-mail:</w:t>
      </w:r>
      <w:r w:rsidRPr="00390153">
        <w:rPr>
          <w:b/>
          <w:shd w:val="clear" w:color="auto" w:fill="FFD966" w:themeFill="accent4" w:themeFillTint="99"/>
          <w:lang w:val="es-ES"/>
        </w:rPr>
        <w:t xml:space="preserve"> </w:t>
      </w:r>
      <w:r w:rsidRPr="00067CF4">
        <w:rPr>
          <w:shd w:val="clear" w:color="auto" w:fill="FFD966" w:themeFill="accent4" w:themeFillTint="99"/>
          <w:lang w:val="es-ES"/>
        </w:rPr>
        <w:t>&lt;</w:t>
      </w:r>
      <w:r w:rsidR="00C930E0">
        <w:rPr>
          <w:shd w:val="clear" w:color="auto" w:fill="FFD966" w:themeFill="accent4" w:themeFillTint="99"/>
          <w:lang w:val="es-ES"/>
        </w:rPr>
        <w:t xml:space="preserve"> </w:t>
      </w:r>
      <w:hyperlink r:id="rId12" w:history="1">
        <w:r w:rsidR="00C930E0" w:rsidRPr="004A48B8">
          <w:rPr>
            <w:rStyle w:val="Hyperlink"/>
            <w:shd w:val="clear" w:color="auto" w:fill="FFD966" w:themeFill="accent4" w:themeFillTint="99"/>
            <w:lang w:val="es-ES"/>
          </w:rPr>
          <w:t>m.hakobyan@caritas.am</w:t>
        </w:r>
      </w:hyperlink>
      <w:r w:rsidR="00C930E0">
        <w:rPr>
          <w:shd w:val="clear" w:color="auto" w:fill="FFD966" w:themeFill="accent4" w:themeFillTint="99"/>
          <w:lang w:val="es-ES"/>
        </w:rPr>
        <w:t xml:space="preserve">  </w:t>
      </w:r>
      <w:r w:rsidRPr="00067CF4">
        <w:rPr>
          <w:shd w:val="clear" w:color="auto" w:fill="FFD966" w:themeFill="accent4" w:themeFillTint="99"/>
          <w:lang w:val="es-ES"/>
        </w:rPr>
        <w:t>&gt;</w:t>
      </w:r>
    </w:p>
    <w:p w14:paraId="15B264C3" w14:textId="77777777" w:rsidR="00390153" w:rsidRPr="00755FF5" w:rsidRDefault="00390153" w:rsidP="00390153">
      <w:pPr>
        <w:spacing w:after="0"/>
        <w:rPr>
          <w:rStyle w:val="nomark"/>
          <w:rFonts w:asciiTheme="minorHAnsi" w:hAnsiTheme="minorHAnsi" w:cstheme="minorHAnsi"/>
          <w:u w:val="single"/>
          <w:lang w:val="en-GB"/>
        </w:rPr>
      </w:pPr>
      <w:r w:rsidRPr="00755FF5">
        <w:rPr>
          <w:rStyle w:val="nomark"/>
          <w:rFonts w:asciiTheme="minorHAnsi" w:hAnsiTheme="minorHAnsi" w:cstheme="minorHAnsi"/>
          <w:u w:val="single"/>
          <w:lang w:val="en-GB"/>
        </w:rPr>
        <w:t>Form of submission:</w:t>
      </w:r>
      <w:r w:rsidRPr="00755FF5">
        <w:rPr>
          <w:rStyle w:val="nomark"/>
          <w:rFonts w:asciiTheme="minorHAnsi" w:hAnsiTheme="minorHAnsi" w:cstheme="minorHAnsi"/>
          <w:lang w:val="en-GB"/>
        </w:rPr>
        <w:t xml:space="preserve"> in writing in a sealed envelope </w:t>
      </w:r>
    </w:p>
    <w:p w14:paraId="7D4C1873" w14:textId="71338DBD" w:rsidR="001A02A9" w:rsidRPr="00755FF5" w:rsidRDefault="00390153" w:rsidP="00390153">
      <w:pPr>
        <w:spacing w:after="0"/>
        <w:ind w:left="1416"/>
        <w:rPr>
          <w:rStyle w:val="nomark"/>
          <w:rFonts w:asciiTheme="minorHAnsi" w:hAnsiTheme="minorHAnsi" w:cstheme="minorHAnsi"/>
          <w:lang w:val="en-GB"/>
        </w:rPr>
      </w:pPr>
      <w:r w:rsidRPr="00755FF5">
        <w:rPr>
          <w:rStyle w:val="nomark"/>
          <w:rFonts w:asciiTheme="minorHAnsi" w:hAnsiTheme="minorHAnsi" w:cstheme="minorHAnsi"/>
          <w:lang w:val="en-GB"/>
        </w:rPr>
        <w:t xml:space="preserve">          In digital version to the above-mentioned e-mail addresses</w:t>
      </w:r>
    </w:p>
    <w:p w14:paraId="6B52F16E" w14:textId="1F772ED8" w:rsidR="001A02A9" w:rsidRPr="00755FF5" w:rsidRDefault="001A02A9" w:rsidP="001A02A9">
      <w:pPr>
        <w:pStyle w:val="BodyTextIndent"/>
        <w:spacing w:after="120" w:line="276" w:lineRule="auto"/>
        <w:ind w:left="0" w:firstLine="0"/>
        <w:jc w:val="both"/>
        <w:rPr>
          <w:rFonts w:asciiTheme="minorHAnsi" w:hAnsiTheme="minorHAnsi" w:cstheme="minorHAnsi"/>
          <w:color w:val="C00000"/>
          <w:lang w:val="en-GB"/>
        </w:rPr>
      </w:pPr>
      <w:r w:rsidRPr="00755FF5">
        <w:rPr>
          <w:rFonts w:asciiTheme="minorHAnsi" w:hAnsiTheme="minorHAnsi" w:cstheme="minorHAnsi"/>
          <w:b/>
          <w:snapToGrid w:val="0"/>
          <w:color w:val="C00000"/>
          <w:sz w:val="22"/>
          <w:szCs w:val="22"/>
          <w:lang w:val="en-GB"/>
        </w:rPr>
        <w:t xml:space="preserve">6.A- </w:t>
      </w:r>
      <w:r w:rsidR="00C86BD7" w:rsidRPr="00755FF5">
        <w:rPr>
          <w:rFonts w:asciiTheme="minorHAnsi" w:hAnsiTheme="minorHAnsi" w:cstheme="minorHAnsi"/>
          <w:b/>
          <w:snapToGrid w:val="0"/>
          <w:color w:val="C00000"/>
          <w:sz w:val="22"/>
          <w:szCs w:val="22"/>
          <w:lang w:val="en-GB"/>
        </w:rPr>
        <w:t>Formalisation and Performance of the Contract:</w:t>
      </w:r>
      <w:r w:rsidRPr="00755FF5">
        <w:rPr>
          <w:rFonts w:asciiTheme="minorHAnsi" w:hAnsiTheme="minorHAnsi" w:cstheme="minorHAnsi"/>
          <w:color w:val="C00000"/>
          <w:lang w:val="en-GB"/>
        </w:rPr>
        <w:t xml:space="preserve"> </w:t>
      </w:r>
    </w:p>
    <w:p w14:paraId="1D350EAF" w14:textId="1A98CB22" w:rsidR="00C86BD7" w:rsidRPr="00755FF5" w:rsidRDefault="00C86BD7" w:rsidP="00960052">
      <w:pPr>
        <w:pStyle w:val="NormalWeb"/>
        <w:spacing w:before="0" w:beforeAutospacing="0" w:after="120" w:afterAutospacing="0" w:line="360" w:lineRule="auto"/>
        <w:jc w:val="both"/>
        <w:rPr>
          <w:rFonts w:asciiTheme="minorHAnsi" w:hAnsiTheme="minorHAnsi" w:cstheme="minorHAnsi"/>
          <w:b/>
          <w:sz w:val="22"/>
          <w:szCs w:val="22"/>
          <w:lang w:val="en-GB"/>
        </w:rPr>
      </w:pPr>
      <w:r w:rsidRPr="00755FF5">
        <w:rPr>
          <w:rFonts w:asciiTheme="minorHAnsi" w:hAnsiTheme="minorHAnsi" w:cstheme="minorHAnsi"/>
          <w:b/>
          <w:sz w:val="22"/>
          <w:szCs w:val="22"/>
          <w:lang w:val="en-GB"/>
        </w:rPr>
        <w:t xml:space="preserve">The auditing firm will formalise a contract with </w:t>
      </w:r>
      <w:r w:rsidR="00E5308F">
        <w:rPr>
          <w:rFonts w:asciiTheme="minorHAnsi" w:hAnsiTheme="minorHAnsi" w:cstheme="minorHAnsi"/>
          <w:b/>
          <w:sz w:val="22"/>
          <w:szCs w:val="22"/>
          <w:lang w:val="en-GB"/>
        </w:rPr>
        <w:t>Armenian</w:t>
      </w:r>
      <w:r w:rsidRPr="00755FF5">
        <w:rPr>
          <w:rFonts w:asciiTheme="minorHAnsi" w:hAnsiTheme="minorHAnsi" w:cstheme="minorHAnsi"/>
          <w:b/>
          <w:sz w:val="22"/>
          <w:szCs w:val="22"/>
          <w:lang w:val="en-GB"/>
        </w:rPr>
        <w:t xml:space="preserve"> Caritas for the audit to be carried out. </w:t>
      </w:r>
    </w:p>
    <w:p w14:paraId="60976172" w14:textId="77777777" w:rsidR="00C86BD7" w:rsidRPr="00755FF5" w:rsidRDefault="00C86BD7" w:rsidP="00960052">
      <w:pPr>
        <w:spacing w:line="276" w:lineRule="auto"/>
        <w:rPr>
          <w:rFonts w:asciiTheme="minorHAnsi" w:eastAsia="Times New Roman" w:hAnsiTheme="minorHAnsi" w:cstheme="minorHAnsi"/>
          <w:lang w:val="en-GB" w:eastAsia="en-US"/>
        </w:rPr>
      </w:pPr>
      <w:r w:rsidRPr="00755FF5">
        <w:rPr>
          <w:rFonts w:asciiTheme="minorHAnsi" w:eastAsia="Times New Roman" w:hAnsiTheme="minorHAnsi" w:cstheme="minorHAnsi"/>
          <w:lang w:val="en-GB" w:eastAsia="en-US"/>
        </w:rPr>
        <w:t>The successful tenderer undertakes to carry out the contract itself, and the assignment or subcontracting of the same to a third party is expressly prohibited, unless expressly authorised by Cáritas Española.</w:t>
      </w:r>
    </w:p>
    <w:p w14:paraId="344D9B2A" w14:textId="2A823A91" w:rsidR="001A02A9" w:rsidRPr="00755FF5" w:rsidRDefault="00C86BD7" w:rsidP="00960052">
      <w:pPr>
        <w:spacing w:line="276" w:lineRule="auto"/>
        <w:rPr>
          <w:rStyle w:val="nomark"/>
          <w:rFonts w:asciiTheme="minorHAnsi" w:hAnsiTheme="minorHAnsi" w:cstheme="minorHAnsi"/>
          <w:b/>
          <w:sz w:val="24"/>
          <w:szCs w:val="24"/>
          <w:u w:val="single"/>
          <w:lang w:val="en-GB"/>
        </w:rPr>
      </w:pPr>
      <w:r w:rsidRPr="00755FF5">
        <w:rPr>
          <w:rFonts w:asciiTheme="minorHAnsi" w:eastAsia="Times New Roman" w:hAnsiTheme="minorHAnsi" w:cstheme="minorHAnsi"/>
          <w:lang w:val="en-GB" w:eastAsia="en-US"/>
        </w:rPr>
        <w:t>Furthermore, the contractor will be liable for the consequences that may arise from the lack of truthfulness in the content of all statements made by them in the fulfilment of the obligations arising from these specifications and the contract they sign.</w:t>
      </w:r>
    </w:p>
    <w:p w14:paraId="20466D21" w14:textId="77777777" w:rsidR="001A02A9" w:rsidRPr="00755FF5" w:rsidRDefault="001A02A9" w:rsidP="001A02A9">
      <w:pPr>
        <w:jc w:val="center"/>
        <w:rPr>
          <w:rStyle w:val="nomark"/>
          <w:rFonts w:asciiTheme="minorHAnsi" w:hAnsiTheme="minorHAnsi" w:cstheme="minorHAnsi"/>
          <w:b/>
          <w:sz w:val="24"/>
          <w:szCs w:val="24"/>
          <w:u w:val="single"/>
          <w:lang w:val="en-GB"/>
        </w:rPr>
      </w:pPr>
    </w:p>
    <w:p w14:paraId="48D560C8" w14:textId="77777777" w:rsidR="001A02A9" w:rsidRPr="00755FF5" w:rsidRDefault="001A02A9" w:rsidP="001A02A9">
      <w:pPr>
        <w:rPr>
          <w:rStyle w:val="nomark"/>
          <w:rFonts w:asciiTheme="minorHAnsi" w:hAnsiTheme="minorHAnsi" w:cstheme="minorHAnsi"/>
          <w:b/>
          <w:sz w:val="24"/>
          <w:szCs w:val="24"/>
          <w:u w:val="single"/>
          <w:lang w:val="en-GB"/>
        </w:rPr>
      </w:pPr>
      <w:r w:rsidRPr="00755FF5">
        <w:rPr>
          <w:rStyle w:val="nomark"/>
          <w:rFonts w:asciiTheme="minorHAnsi" w:hAnsiTheme="minorHAnsi" w:cstheme="minorHAnsi"/>
          <w:b/>
          <w:sz w:val="24"/>
          <w:szCs w:val="24"/>
          <w:u w:val="single"/>
          <w:lang w:val="en-GB"/>
        </w:rPr>
        <w:br w:type="page"/>
      </w:r>
    </w:p>
    <w:p w14:paraId="6C312480" w14:textId="77777777" w:rsidR="00C86BD7" w:rsidRPr="00755FF5" w:rsidRDefault="00C86BD7" w:rsidP="001A02A9">
      <w:pPr>
        <w:spacing w:line="276" w:lineRule="auto"/>
        <w:rPr>
          <w:rStyle w:val="nomark"/>
          <w:rFonts w:asciiTheme="minorHAnsi" w:hAnsiTheme="minorHAnsi" w:cstheme="minorHAnsi"/>
          <w:sz w:val="32"/>
          <w:szCs w:val="32"/>
          <w:u w:val="single"/>
          <w:lang w:val="en-GB" w:eastAsia="en-US"/>
        </w:rPr>
      </w:pPr>
      <w:bookmarkStart w:id="14" w:name="_Hlk94017368"/>
      <w:r w:rsidRPr="00755FF5">
        <w:rPr>
          <w:rStyle w:val="nomark"/>
          <w:rFonts w:asciiTheme="minorHAnsi" w:hAnsiTheme="minorHAnsi" w:cstheme="minorHAnsi"/>
          <w:sz w:val="32"/>
          <w:szCs w:val="32"/>
          <w:u w:val="single"/>
          <w:lang w:val="en-GB" w:eastAsia="en-US"/>
        </w:rPr>
        <w:lastRenderedPageBreak/>
        <w:t xml:space="preserve">ANNEX I: STRUCTURE </w:t>
      </w:r>
      <w:bookmarkEnd w:id="14"/>
      <w:r w:rsidRPr="00755FF5">
        <w:rPr>
          <w:rStyle w:val="nomark"/>
          <w:rFonts w:asciiTheme="minorHAnsi" w:hAnsiTheme="minorHAnsi" w:cstheme="minorHAnsi"/>
          <w:sz w:val="32"/>
          <w:szCs w:val="32"/>
          <w:u w:val="single"/>
          <w:lang w:val="en-GB" w:eastAsia="en-US"/>
        </w:rPr>
        <w:t xml:space="preserve">OF THE AUDIT REPORT </w:t>
      </w:r>
    </w:p>
    <w:p w14:paraId="417B41A9" w14:textId="77777777" w:rsidR="00C86BD7" w:rsidRPr="00755FF5" w:rsidRDefault="00C86BD7" w:rsidP="00C86BD7">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 xml:space="preserve">The following is the estimated table of contents of the final report presented by the Auditors to </w:t>
      </w:r>
      <w:r w:rsidRPr="00755FF5">
        <w:rPr>
          <w:rFonts w:asciiTheme="minorHAnsi" w:hAnsiTheme="minorHAnsi" w:cstheme="minorHAnsi"/>
          <w:b/>
          <w:lang w:val="en-GB"/>
        </w:rPr>
        <w:t>the national management of Local Caritas</w:t>
      </w:r>
      <w:r w:rsidRPr="00755FF5">
        <w:rPr>
          <w:rFonts w:asciiTheme="minorHAnsi" w:hAnsiTheme="minorHAnsi" w:cstheme="minorHAnsi"/>
          <w:lang w:val="en-GB"/>
        </w:rPr>
        <w:t xml:space="preserve"> and to be approved by Cáritas Española. In each section the content that must be found is developed. These terms are always the same, accepting any extension that further clarifies the headings.</w:t>
      </w:r>
    </w:p>
    <w:p w14:paraId="3092D7B9" w14:textId="58443F3B" w:rsidR="00C86BD7" w:rsidRPr="00C86BD7" w:rsidRDefault="00C86BD7" w:rsidP="00C86BD7">
      <w:pPr>
        <w:pStyle w:val="ListParagraph"/>
        <w:numPr>
          <w:ilvl w:val="0"/>
          <w:numId w:val="17"/>
        </w:numPr>
        <w:autoSpaceDE w:val="0"/>
        <w:autoSpaceDN w:val="0"/>
        <w:adjustRightInd w:val="0"/>
        <w:spacing w:after="60" w:line="276" w:lineRule="auto"/>
        <w:rPr>
          <w:rFonts w:asciiTheme="minorHAnsi" w:hAnsiTheme="minorHAnsi" w:cstheme="minorHAnsi"/>
          <w:b/>
          <w:lang w:val="es-ES"/>
        </w:rPr>
      </w:pPr>
      <w:r w:rsidRPr="00C86BD7">
        <w:rPr>
          <w:rFonts w:asciiTheme="minorHAnsi" w:hAnsiTheme="minorHAnsi" w:cstheme="minorHAnsi"/>
          <w:b/>
          <w:lang w:val="es-ES"/>
        </w:rPr>
        <w:t xml:space="preserve">Project </w:t>
      </w:r>
      <w:proofErr w:type="spellStart"/>
      <w:r w:rsidRPr="00C86BD7">
        <w:rPr>
          <w:rFonts w:asciiTheme="minorHAnsi" w:hAnsiTheme="minorHAnsi" w:cstheme="minorHAnsi"/>
          <w:b/>
          <w:lang w:val="es-ES"/>
        </w:rPr>
        <w:t>Overview</w:t>
      </w:r>
      <w:proofErr w:type="spellEnd"/>
    </w:p>
    <w:p w14:paraId="030D86DF" w14:textId="77777777" w:rsidR="00C86BD7" w:rsidRPr="00755FF5" w:rsidRDefault="00C86BD7" w:rsidP="00960052">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The data identifying the project, number, title, and period of execution will be presented, comparing the actual dates of start, end, and submission of reports with the dates that were programmed. The executing entity and its partners, as well as the different funders, shall also be identified.</w:t>
      </w:r>
    </w:p>
    <w:p w14:paraId="70AA164D" w14:textId="423F4D5D" w:rsidR="00C86BD7" w:rsidRPr="00C86BD7" w:rsidRDefault="00C86BD7" w:rsidP="00C86BD7">
      <w:pPr>
        <w:pStyle w:val="ListParagraph"/>
        <w:numPr>
          <w:ilvl w:val="0"/>
          <w:numId w:val="17"/>
        </w:numPr>
        <w:autoSpaceDE w:val="0"/>
        <w:autoSpaceDN w:val="0"/>
        <w:adjustRightInd w:val="0"/>
        <w:spacing w:after="60" w:line="276" w:lineRule="auto"/>
        <w:rPr>
          <w:rFonts w:asciiTheme="minorHAnsi" w:hAnsiTheme="minorHAnsi" w:cstheme="minorHAnsi"/>
          <w:b/>
          <w:lang w:val="es-ES"/>
        </w:rPr>
      </w:pPr>
      <w:proofErr w:type="spellStart"/>
      <w:r w:rsidRPr="00C86BD7">
        <w:rPr>
          <w:rFonts w:asciiTheme="minorHAnsi" w:hAnsiTheme="minorHAnsi" w:cstheme="minorHAnsi"/>
          <w:b/>
          <w:lang w:val="es-ES"/>
        </w:rPr>
        <w:t>Background</w:t>
      </w:r>
      <w:proofErr w:type="spellEnd"/>
      <w:r w:rsidRPr="00C86BD7">
        <w:rPr>
          <w:rFonts w:asciiTheme="minorHAnsi" w:hAnsiTheme="minorHAnsi" w:cstheme="minorHAnsi"/>
          <w:b/>
          <w:lang w:val="es-ES"/>
        </w:rPr>
        <w:t xml:space="preserve"> and </w:t>
      </w:r>
      <w:proofErr w:type="spellStart"/>
      <w:r w:rsidRPr="00C86BD7">
        <w:rPr>
          <w:rFonts w:asciiTheme="minorHAnsi" w:hAnsiTheme="minorHAnsi" w:cstheme="minorHAnsi"/>
          <w:b/>
          <w:lang w:val="es-ES"/>
        </w:rPr>
        <w:t>Scope</w:t>
      </w:r>
      <w:proofErr w:type="spellEnd"/>
      <w:r w:rsidRPr="00C86BD7">
        <w:rPr>
          <w:rFonts w:asciiTheme="minorHAnsi" w:hAnsiTheme="minorHAnsi" w:cstheme="minorHAnsi"/>
          <w:b/>
          <w:lang w:val="es-ES"/>
        </w:rPr>
        <w:t xml:space="preserve"> of </w:t>
      </w:r>
      <w:proofErr w:type="spellStart"/>
      <w:r w:rsidRPr="00C86BD7">
        <w:rPr>
          <w:rFonts w:asciiTheme="minorHAnsi" w:hAnsiTheme="minorHAnsi" w:cstheme="minorHAnsi"/>
          <w:b/>
          <w:lang w:val="es-ES"/>
        </w:rPr>
        <w:t>Work</w:t>
      </w:r>
      <w:proofErr w:type="spellEnd"/>
    </w:p>
    <w:p w14:paraId="48267345" w14:textId="77777777" w:rsidR="00C86BD7" w:rsidRPr="00755FF5" w:rsidRDefault="00C86BD7" w:rsidP="00960052">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Presentation of the objective of the audit and the applicable regulatory framework (legislation governing the funding of the project and its implementation), as well as principles and rules included in the funding contract and internal rules of the executing entity.</w:t>
      </w:r>
    </w:p>
    <w:p w14:paraId="2F968CB3" w14:textId="544706A1" w:rsidR="00C86BD7" w:rsidRPr="00755FF5" w:rsidRDefault="00960052" w:rsidP="00960052">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D</w:t>
      </w:r>
      <w:r w:rsidR="00C86BD7" w:rsidRPr="00755FF5">
        <w:rPr>
          <w:rFonts w:asciiTheme="minorHAnsi" w:hAnsiTheme="minorHAnsi" w:cstheme="minorHAnsi"/>
          <w:lang w:val="en-GB"/>
        </w:rPr>
        <w:t>escription of the procedure followed during the audit, specifying the verifications carried out.</w:t>
      </w:r>
    </w:p>
    <w:p w14:paraId="157467B3" w14:textId="5CDEBB1C" w:rsidR="00960052" w:rsidRPr="00755FF5" w:rsidRDefault="00C86BD7" w:rsidP="00C86BD7">
      <w:pPr>
        <w:autoSpaceDE w:val="0"/>
        <w:autoSpaceDN w:val="0"/>
        <w:adjustRightInd w:val="0"/>
        <w:spacing w:after="60" w:line="276" w:lineRule="auto"/>
        <w:rPr>
          <w:rFonts w:asciiTheme="minorHAnsi" w:hAnsiTheme="minorHAnsi" w:cstheme="minorHAnsi"/>
          <w:b/>
          <w:lang w:val="en-GB"/>
        </w:rPr>
      </w:pPr>
      <w:r w:rsidRPr="00755FF5">
        <w:rPr>
          <w:rFonts w:asciiTheme="minorHAnsi" w:hAnsiTheme="minorHAnsi" w:cstheme="minorHAnsi"/>
          <w:b/>
          <w:lang w:val="en-GB"/>
        </w:rPr>
        <w:t xml:space="preserve">3.1. </w:t>
      </w:r>
      <w:r w:rsidR="00960052" w:rsidRPr="00755FF5">
        <w:rPr>
          <w:rFonts w:asciiTheme="minorHAnsi" w:hAnsiTheme="minorHAnsi" w:cstheme="minorHAnsi"/>
          <w:b/>
          <w:lang w:val="en-GB"/>
        </w:rPr>
        <w:tab/>
      </w:r>
      <w:r w:rsidRPr="00755FF5">
        <w:rPr>
          <w:rFonts w:asciiTheme="minorHAnsi" w:hAnsiTheme="minorHAnsi" w:cstheme="minorHAnsi"/>
          <w:b/>
          <w:lang w:val="en-GB"/>
        </w:rPr>
        <w:t>Results of the Verifications</w:t>
      </w:r>
    </w:p>
    <w:p w14:paraId="1A3CA3E9" w14:textId="67BD1ADA" w:rsidR="00C86BD7" w:rsidRPr="00755FF5" w:rsidRDefault="00C86BD7" w:rsidP="00C86BD7">
      <w:pPr>
        <w:autoSpaceDE w:val="0"/>
        <w:autoSpaceDN w:val="0"/>
        <w:adjustRightInd w:val="0"/>
        <w:spacing w:after="60" w:line="276" w:lineRule="auto"/>
        <w:rPr>
          <w:rFonts w:asciiTheme="minorHAnsi" w:hAnsiTheme="minorHAnsi" w:cstheme="minorHAnsi"/>
          <w:b/>
          <w:lang w:val="en-GB"/>
        </w:rPr>
      </w:pPr>
      <w:r w:rsidRPr="00755FF5">
        <w:rPr>
          <w:rFonts w:asciiTheme="minorHAnsi" w:hAnsiTheme="minorHAnsi" w:cstheme="minorHAnsi"/>
          <w:lang w:val="en-GB"/>
        </w:rPr>
        <w:t xml:space="preserve">3.2. </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the Financial Report</w:t>
      </w:r>
    </w:p>
    <w:p w14:paraId="71D07C5B" w14:textId="77777777" w:rsidR="00960052" w:rsidRPr="00755FF5" w:rsidRDefault="00C86BD7" w:rsidP="00960052">
      <w:pPr>
        <w:autoSpaceDE w:val="0"/>
        <w:autoSpaceDN w:val="0"/>
        <w:adjustRightInd w:val="0"/>
        <w:spacing w:after="60" w:line="276" w:lineRule="auto"/>
        <w:ind w:left="708"/>
        <w:rPr>
          <w:rFonts w:asciiTheme="minorHAnsi" w:hAnsiTheme="minorHAnsi" w:cstheme="minorHAnsi"/>
          <w:lang w:val="en-GB"/>
        </w:rPr>
      </w:pPr>
      <w:r w:rsidRPr="00755FF5">
        <w:rPr>
          <w:rFonts w:asciiTheme="minorHAnsi" w:hAnsiTheme="minorHAnsi" w:cstheme="minorHAnsi"/>
          <w:lang w:val="en-GB"/>
        </w:rPr>
        <w:t>Showing a comparative table between the expenditure allowed per item and the actual expenditure incurred, explaining the deviations. Including a cash flow statement with its final balance.</w:t>
      </w:r>
    </w:p>
    <w:p w14:paraId="092C27C6" w14:textId="37A9A4C3" w:rsidR="00C86BD7" w:rsidRPr="00755FF5" w:rsidRDefault="00C86BD7" w:rsidP="00C86BD7">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3.3.</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Individual Expenditure Supporting Documents</w:t>
      </w:r>
    </w:p>
    <w:p w14:paraId="6376BA87" w14:textId="77777777" w:rsidR="00960052" w:rsidRPr="00755FF5" w:rsidRDefault="00C86BD7" w:rsidP="00960052">
      <w:pPr>
        <w:autoSpaceDE w:val="0"/>
        <w:autoSpaceDN w:val="0"/>
        <w:adjustRightInd w:val="0"/>
        <w:spacing w:after="60" w:line="276" w:lineRule="auto"/>
        <w:ind w:firstLine="708"/>
        <w:rPr>
          <w:rFonts w:asciiTheme="minorHAnsi" w:hAnsiTheme="minorHAnsi" w:cstheme="minorHAnsi"/>
          <w:lang w:val="en-GB"/>
        </w:rPr>
      </w:pPr>
      <w:r w:rsidRPr="00755FF5">
        <w:rPr>
          <w:rFonts w:asciiTheme="minorHAnsi" w:hAnsiTheme="minorHAnsi" w:cstheme="minorHAnsi"/>
          <w:lang w:val="en-GB"/>
        </w:rPr>
        <w:t>With an annex detailing the supporting documents checked and the incidents detected.</w:t>
      </w:r>
    </w:p>
    <w:p w14:paraId="2689C68E" w14:textId="0580FCF9" w:rsidR="00C86BD7" w:rsidRPr="00755FF5" w:rsidRDefault="00C86BD7" w:rsidP="00C86BD7">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 xml:space="preserve">3.4 </w:t>
      </w:r>
      <w:r w:rsidR="00960052" w:rsidRPr="00755FF5">
        <w:rPr>
          <w:rFonts w:asciiTheme="minorHAnsi" w:hAnsiTheme="minorHAnsi" w:cstheme="minorHAnsi"/>
          <w:lang w:val="en-GB"/>
        </w:rPr>
        <w:tab/>
      </w:r>
      <w:r w:rsidRPr="00755FF5">
        <w:rPr>
          <w:rFonts w:asciiTheme="minorHAnsi" w:hAnsiTheme="minorHAnsi" w:cstheme="minorHAnsi"/>
          <w:u w:val="single"/>
          <w:lang w:val="en-GB"/>
        </w:rPr>
        <w:t>On Internal Regulations and Internal Control System</w:t>
      </w:r>
    </w:p>
    <w:p w14:paraId="5EDF9592" w14:textId="3036648C" w:rsidR="00960052" w:rsidRPr="00755FF5" w:rsidRDefault="00960052" w:rsidP="00960052">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 xml:space="preserve">       </w:t>
      </w:r>
      <w:r w:rsidR="00C86BD7" w:rsidRPr="00755FF5">
        <w:rPr>
          <w:rFonts w:asciiTheme="minorHAnsi" w:hAnsiTheme="minorHAnsi" w:cstheme="minorHAnsi"/>
          <w:lang w:val="en-GB"/>
        </w:rPr>
        <w:t>6.1. Degree of compliance with internal regulations</w:t>
      </w:r>
    </w:p>
    <w:p w14:paraId="35EF91E1" w14:textId="1758D065" w:rsidR="00C86BD7" w:rsidRPr="00755FF5" w:rsidRDefault="00960052" w:rsidP="00960052">
      <w:p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 xml:space="preserve">       </w:t>
      </w:r>
      <w:r w:rsidR="00C86BD7" w:rsidRPr="00755FF5">
        <w:rPr>
          <w:rFonts w:asciiTheme="minorHAnsi" w:hAnsiTheme="minorHAnsi" w:cstheme="minorHAnsi"/>
          <w:lang w:val="en-GB"/>
        </w:rPr>
        <w:t>6.2. Adequacy and effectiveness of the internal control system</w:t>
      </w:r>
    </w:p>
    <w:p w14:paraId="107E7EC6" w14:textId="77777777" w:rsidR="00D16C13" w:rsidRPr="00755FF5" w:rsidRDefault="00D16C13" w:rsidP="00C86BD7">
      <w:pPr>
        <w:autoSpaceDE w:val="0"/>
        <w:autoSpaceDN w:val="0"/>
        <w:adjustRightInd w:val="0"/>
        <w:spacing w:after="60" w:line="276" w:lineRule="auto"/>
        <w:ind w:left="714"/>
        <w:rPr>
          <w:rFonts w:asciiTheme="minorHAnsi" w:hAnsiTheme="minorHAnsi" w:cstheme="minorHAnsi"/>
          <w:lang w:val="en-GB"/>
        </w:rPr>
      </w:pPr>
    </w:p>
    <w:p w14:paraId="42BC4579" w14:textId="77777777" w:rsidR="00C86BD7" w:rsidRPr="00D16C13" w:rsidRDefault="00C86BD7" w:rsidP="00960052">
      <w:pPr>
        <w:autoSpaceDE w:val="0"/>
        <w:autoSpaceDN w:val="0"/>
        <w:adjustRightInd w:val="0"/>
        <w:spacing w:after="60" w:line="276" w:lineRule="auto"/>
        <w:rPr>
          <w:rFonts w:asciiTheme="minorHAnsi" w:hAnsiTheme="minorHAnsi" w:cstheme="minorHAnsi"/>
          <w:b/>
          <w:lang w:val="es-ES"/>
        </w:rPr>
      </w:pPr>
      <w:proofErr w:type="spellStart"/>
      <w:r w:rsidRPr="00D16C13">
        <w:rPr>
          <w:rFonts w:asciiTheme="minorHAnsi" w:hAnsiTheme="minorHAnsi" w:cstheme="minorHAnsi"/>
          <w:b/>
          <w:lang w:val="es-ES"/>
        </w:rPr>
        <w:t>Conclusions</w:t>
      </w:r>
      <w:proofErr w:type="spellEnd"/>
      <w:r w:rsidRPr="00D16C13">
        <w:rPr>
          <w:rFonts w:asciiTheme="minorHAnsi" w:hAnsiTheme="minorHAnsi" w:cstheme="minorHAnsi"/>
          <w:b/>
          <w:lang w:val="es-ES"/>
        </w:rPr>
        <w:t xml:space="preserve"> and </w:t>
      </w:r>
      <w:proofErr w:type="spellStart"/>
      <w:r w:rsidRPr="00D16C13">
        <w:rPr>
          <w:rFonts w:asciiTheme="minorHAnsi" w:hAnsiTheme="minorHAnsi" w:cstheme="minorHAnsi"/>
          <w:b/>
          <w:lang w:val="es-ES"/>
        </w:rPr>
        <w:t>Recommendations</w:t>
      </w:r>
      <w:proofErr w:type="spellEnd"/>
    </w:p>
    <w:p w14:paraId="4AE38969" w14:textId="77777777" w:rsidR="00960052" w:rsidRDefault="00C86BD7" w:rsidP="00960052">
      <w:pPr>
        <w:pStyle w:val="ListParagraph"/>
        <w:numPr>
          <w:ilvl w:val="0"/>
          <w:numId w:val="19"/>
        </w:numPr>
        <w:autoSpaceDE w:val="0"/>
        <w:autoSpaceDN w:val="0"/>
        <w:adjustRightInd w:val="0"/>
        <w:spacing w:after="60" w:line="276" w:lineRule="auto"/>
        <w:rPr>
          <w:rFonts w:asciiTheme="minorHAnsi" w:hAnsiTheme="minorHAnsi" w:cstheme="minorHAnsi"/>
          <w:lang w:val="es-ES"/>
        </w:rPr>
      </w:pPr>
      <w:r w:rsidRPr="00960052">
        <w:rPr>
          <w:rFonts w:asciiTheme="minorHAnsi" w:hAnsiTheme="minorHAnsi" w:cstheme="minorHAnsi"/>
          <w:lang w:val="es-ES"/>
        </w:rPr>
        <w:t xml:space="preserve">General </w:t>
      </w:r>
      <w:proofErr w:type="spellStart"/>
      <w:r w:rsidRPr="00960052">
        <w:rPr>
          <w:rFonts w:asciiTheme="minorHAnsi" w:hAnsiTheme="minorHAnsi" w:cstheme="minorHAnsi"/>
          <w:lang w:val="es-ES"/>
        </w:rPr>
        <w:t>conclusions</w:t>
      </w:r>
      <w:proofErr w:type="spellEnd"/>
      <w:r w:rsidRPr="00960052">
        <w:rPr>
          <w:rFonts w:asciiTheme="minorHAnsi" w:hAnsiTheme="minorHAnsi" w:cstheme="minorHAnsi"/>
          <w:lang w:val="es-ES"/>
        </w:rPr>
        <w:t>.</w:t>
      </w:r>
    </w:p>
    <w:p w14:paraId="54AE2B02" w14:textId="77777777" w:rsidR="00960052" w:rsidRPr="00755FF5" w:rsidRDefault="00C86BD7" w:rsidP="00960052">
      <w:pPr>
        <w:pStyle w:val="ListParagraph"/>
        <w:numPr>
          <w:ilvl w:val="0"/>
          <w:numId w:val="19"/>
        </w:num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Conclusions on the incidents detected in the expenditure supporting documents.</w:t>
      </w:r>
    </w:p>
    <w:p w14:paraId="6826E725" w14:textId="2F7272E3" w:rsidR="00C86BD7" w:rsidRPr="00755FF5" w:rsidRDefault="00C86BD7" w:rsidP="00960052">
      <w:pPr>
        <w:pStyle w:val="ListParagraph"/>
        <w:numPr>
          <w:ilvl w:val="0"/>
          <w:numId w:val="19"/>
        </w:numPr>
        <w:autoSpaceDE w:val="0"/>
        <w:autoSpaceDN w:val="0"/>
        <w:adjustRightInd w:val="0"/>
        <w:spacing w:after="60" w:line="276" w:lineRule="auto"/>
        <w:rPr>
          <w:rFonts w:asciiTheme="minorHAnsi" w:hAnsiTheme="minorHAnsi" w:cstheme="minorHAnsi"/>
          <w:lang w:val="en-GB"/>
        </w:rPr>
      </w:pPr>
      <w:r w:rsidRPr="00755FF5">
        <w:rPr>
          <w:rFonts w:asciiTheme="minorHAnsi" w:hAnsiTheme="minorHAnsi" w:cstheme="minorHAnsi"/>
          <w:lang w:val="en-GB"/>
        </w:rPr>
        <w:t>Letter of recommendations on internal control systems.</w:t>
      </w:r>
    </w:p>
    <w:p w14:paraId="456D5809" w14:textId="2ABD89B7" w:rsidR="001A02A9" w:rsidRDefault="001A02A9" w:rsidP="001A02A9">
      <w:pPr>
        <w:autoSpaceDE w:val="0"/>
        <w:autoSpaceDN w:val="0"/>
        <w:adjustRightInd w:val="0"/>
        <w:spacing w:after="60" w:line="276" w:lineRule="auto"/>
        <w:ind w:left="714"/>
        <w:rPr>
          <w:rFonts w:asciiTheme="minorHAnsi" w:hAnsiTheme="minorHAnsi" w:cstheme="minorHAnsi"/>
          <w:sz w:val="20"/>
          <w:lang w:val="en-GB"/>
        </w:rPr>
      </w:pPr>
    </w:p>
    <w:p w14:paraId="44590D7E" w14:textId="40A29DF0" w:rsidR="00903364" w:rsidRDefault="00903364" w:rsidP="001A02A9">
      <w:pPr>
        <w:autoSpaceDE w:val="0"/>
        <w:autoSpaceDN w:val="0"/>
        <w:adjustRightInd w:val="0"/>
        <w:spacing w:after="60" w:line="276" w:lineRule="auto"/>
        <w:ind w:left="714"/>
        <w:rPr>
          <w:rFonts w:asciiTheme="minorHAnsi" w:hAnsiTheme="minorHAnsi" w:cstheme="minorHAnsi"/>
          <w:sz w:val="20"/>
          <w:lang w:val="en-GB"/>
        </w:rPr>
      </w:pPr>
    </w:p>
    <w:p w14:paraId="26DC169B" w14:textId="0B80F28A" w:rsidR="00196545" w:rsidRPr="00196545" w:rsidRDefault="00196545" w:rsidP="00196545">
      <w:pPr>
        <w:rPr>
          <w:rFonts w:asciiTheme="minorHAnsi" w:hAnsiTheme="minorHAnsi" w:cstheme="minorHAnsi"/>
          <w:sz w:val="32"/>
          <w:szCs w:val="32"/>
          <w:u w:val="single"/>
          <w:lang w:eastAsia="en-US"/>
        </w:rPr>
      </w:pPr>
      <w:r w:rsidRPr="00755FF5">
        <w:rPr>
          <w:rStyle w:val="nomark"/>
          <w:rFonts w:asciiTheme="minorHAnsi" w:hAnsiTheme="minorHAnsi" w:cstheme="minorHAnsi"/>
          <w:sz w:val="32"/>
          <w:szCs w:val="32"/>
          <w:u w:val="single"/>
          <w:lang w:val="en-GB" w:eastAsia="en-US"/>
        </w:rPr>
        <w:t xml:space="preserve">ANNEX II: </w:t>
      </w:r>
      <w:r w:rsidRPr="00755FF5">
        <w:rPr>
          <w:rFonts w:asciiTheme="minorHAnsi" w:hAnsiTheme="minorHAnsi" w:cstheme="minorHAnsi"/>
          <w:shd w:val="clear" w:color="auto" w:fill="FFE599" w:themeFill="accent4" w:themeFillTint="66"/>
          <w:lang w:val="en-GB"/>
        </w:rPr>
        <w:t>Caritas Española justification regulations</w:t>
      </w:r>
      <w:r>
        <w:rPr>
          <w:rFonts w:asciiTheme="minorHAnsi" w:hAnsiTheme="minorHAnsi" w:cstheme="minorHAnsi"/>
          <w:shd w:val="clear" w:color="auto" w:fill="FFE599" w:themeFill="accent4" w:themeFillTint="66"/>
          <w:lang w:val="hy-AM"/>
        </w:rPr>
        <w:t xml:space="preserve"> </w:t>
      </w:r>
      <w:r>
        <w:rPr>
          <w:rFonts w:asciiTheme="minorHAnsi" w:hAnsiTheme="minorHAnsi" w:cstheme="minorHAnsi"/>
          <w:shd w:val="clear" w:color="auto" w:fill="FFE599" w:themeFill="accent4" w:themeFillTint="66"/>
        </w:rPr>
        <w:t>is attached</w:t>
      </w:r>
    </w:p>
    <w:p w14:paraId="3991C56C" w14:textId="13933532" w:rsidR="00903364" w:rsidRPr="00196545" w:rsidRDefault="00903364" w:rsidP="001A02A9">
      <w:pPr>
        <w:autoSpaceDE w:val="0"/>
        <w:autoSpaceDN w:val="0"/>
        <w:adjustRightInd w:val="0"/>
        <w:spacing w:after="60" w:line="276" w:lineRule="auto"/>
        <w:ind w:left="714"/>
        <w:rPr>
          <w:rFonts w:asciiTheme="minorHAnsi" w:hAnsiTheme="minorHAnsi" w:cstheme="minorHAnsi"/>
          <w:sz w:val="20"/>
        </w:rPr>
      </w:pPr>
    </w:p>
    <w:sectPr w:rsidR="00903364" w:rsidRPr="00196545" w:rsidSect="00054CE4">
      <w:footerReference w:type="default" r:id="rId13"/>
      <w:headerReference w:type="first" r:id="rId14"/>
      <w:pgSz w:w="11906" w:h="16838"/>
      <w:pgMar w:top="1135"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A9D58" w14:textId="77777777" w:rsidR="000A22FF" w:rsidRDefault="000A22FF">
      <w:pPr>
        <w:spacing w:before="0" w:after="0" w:line="240" w:lineRule="auto"/>
      </w:pPr>
      <w:r>
        <w:separator/>
      </w:r>
    </w:p>
  </w:endnote>
  <w:endnote w:type="continuationSeparator" w:id="0">
    <w:p w14:paraId="120DF615" w14:textId="77777777" w:rsidR="000A22FF" w:rsidRDefault="000A22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leim monospace">
    <w:charset w:val="00"/>
    <w:family w:val="modern"/>
    <w:pitch w:val="variable"/>
    <w:sig w:usb0="00000287" w:usb1="000000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44568"/>
      <w:docPartObj>
        <w:docPartGallery w:val="Page Numbers (Bottom of Page)"/>
        <w:docPartUnique/>
      </w:docPartObj>
    </w:sdtPr>
    <w:sdtEndPr/>
    <w:sdtContent>
      <w:p w14:paraId="05695237" w14:textId="786A7B37" w:rsidR="006175D3" w:rsidRDefault="001A02A9">
        <w:pPr>
          <w:pStyle w:val="Footer"/>
          <w:jc w:val="right"/>
        </w:pPr>
        <w:r>
          <w:fldChar w:fldCharType="begin"/>
        </w:r>
        <w:r>
          <w:instrText>PAGE   \* MERGEFORMAT</w:instrText>
        </w:r>
        <w:r>
          <w:fldChar w:fldCharType="separate"/>
        </w:r>
        <w:r w:rsidR="00A74DFD" w:rsidRPr="00A74DFD">
          <w:rPr>
            <w:noProof/>
            <w:lang w:val="es-ES"/>
          </w:rPr>
          <w:t>8</w:t>
        </w:r>
        <w:r>
          <w:fldChar w:fldCharType="end"/>
        </w:r>
      </w:p>
    </w:sdtContent>
  </w:sdt>
  <w:p w14:paraId="3483CDF7" w14:textId="77777777" w:rsidR="006175D3" w:rsidRDefault="000A2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E569" w14:textId="77777777" w:rsidR="000A22FF" w:rsidRDefault="000A22FF">
      <w:pPr>
        <w:spacing w:before="0" w:after="0" w:line="240" w:lineRule="auto"/>
      </w:pPr>
      <w:r>
        <w:separator/>
      </w:r>
    </w:p>
  </w:footnote>
  <w:footnote w:type="continuationSeparator" w:id="0">
    <w:p w14:paraId="261C6F90" w14:textId="77777777" w:rsidR="000A22FF" w:rsidRDefault="000A22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47BB" w14:textId="77777777" w:rsidR="00072C0D" w:rsidRDefault="00072C0D" w:rsidP="00072C0D">
    <w:pPr>
      <w:pStyle w:val="Header"/>
      <w:tabs>
        <w:tab w:val="left" w:pos="2580"/>
        <w:tab w:val="left" w:pos="2985"/>
      </w:tabs>
      <w:jc w:val="right"/>
      <w:rPr>
        <w:rFonts w:ascii="Calibri" w:hAnsi="Calibri" w:cs="Calibri"/>
        <w:b/>
        <w:bCs/>
        <w:color w:val="C0504D"/>
        <w:sz w:val="24"/>
        <w:szCs w:val="24"/>
      </w:rPr>
    </w:pPr>
    <w:r>
      <w:rPr>
        <w:rFonts w:ascii="Calibri" w:hAnsi="Calibri" w:cs="Calibri"/>
        <w:b/>
        <w:bCs/>
        <w:noProof/>
        <w:color w:val="C0504D"/>
        <w:sz w:val="24"/>
        <w:szCs w:val="24"/>
        <w:lang w:eastAsia="en-US"/>
      </w:rPr>
      <w:drawing>
        <wp:anchor distT="0" distB="0" distL="114300" distR="114300" simplePos="0" relativeHeight="251659264" behindDoc="1" locked="0" layoutInCell="1" allowOverlap="1" wp14:anchorId="44A37A92" wp14:editId="4EA1FD5E">
          <wp:simplePos x="0" y="0"/>
          <wp:positionH relativeFrom="column">
            <wp:posOffset>1905</wp:posOffset>
          </wp:positionH>
          <wp:positionV relativeFrom="paragraph">
            <wp:posOffset>173355</wp:posOffset>
          </wp:positionV>
          <wp:extent cx="1216025" cy="450215"/>
          <wp:effectExtent l="0" t="0" r="0" b="0"/>
          <wp:wrapNone/>
          <wp:docPr id="19" name="Imagen 19" descr="Caritas Españ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ritas Española 2"/>
                  <pic:cNvPicPr>
                    <a:picLocks noChangeAspect="1" noChangeArrowheads="1"/>
                  </pic:cNvPicPr>
                </pic:nvPicPr>
                <pic:blipFill>
                  <a:blip r:embed="rId1"/>
                  <a:stretch>
                    <a:fillRect/>
                  </a:stretch>
                </pic:blipFill>
                <pic:spPr bwMode="auto">
                  <a:xfrm>
                    <a:off x="0" y="0"/>
                    <a:ext cx="1216025" cy="450215"/>
                  </a:xfrm>
                  <a:prstGeom prst="rect">
                    <a:avLst/>
                  </a:prstGeom>
                </pic:spPr>
              </pic:pic>
            </a:graphicData>
          </a:graphic>
        </wp:anchor>
      </w:drawing>
    </w:r>
  </w:p>
  <w:p w14:paraId="7343AEF7" w14:textId="77777777" w:rsidR="00072C0D" w:rsidRDefault="00072C0D" w:rsidP="00072C0D">
    <w:pPr>
      <w:pStyle w:val="Header"/>
      <w:tabs>
        <w:tab w:val="left" w:pos="2580"/>
        <w:tab w:val="left" w:pos="2985"/>
      </w:tabs>
      <w:rPr>
        <w:rFonts w:ascii="Calibri" w:hAnsi="Calibri" w:cs="Calibri"/>
        <w:color w:val="C0504D"/>
      </w:rPr>
    </w:pPr>
  </w:p>
  <w:p w14:paraId="069C385D" w14:textId="5BAF5DF3" w:rsidR="00072C0D" w:rsidRPr="008927E6" w:rsidRDefault="006A2704" w:rsidP="00072C0D">
    <w:pPr>
      <w:pStyle w:val="Header"/>
      <w:pBdr>
        <w:bottom w:val="single" w:sz="4" w:space="1" w:color="A5A5A5"/>
      </w:pBdr>
      <w:tabs>
        <w:tab w:val="left" w:pos="2580"/>
        <w:tab w:val="left" w:pos="2985"/>
      </w:tabs>
      <w:jc w:val="right"/>
      <w:rPr>
        <w:rFonts w:ascii="Calibri" w:hAnsi="Calibri" w:cs="Calibri"/>
        <w:b/>
        <w:color w:val="C0504D"/>
        <w:sz w:val="18"/>
        <w:szCs w:val="18"/>
      </w:rPr>
    </w:pPr>
    <w:r>
      <w:rPr>
        <w:rFonts w:ascii="Calibri" w:hAnsi="Calibri" w:cs="Calibri"/>
        <w:b/>
        <w:bCs/>
        <w:color w:val="C0504D"/>
        <w:sz w:val="18"/>
        <w:szCs w:val="18"/>
      </w:rPr>
      <w:t>TERMS OF REFERENCE FOR AUDITS</w:t>
    </w:r>
  </w:p>
  <w:p w14:paraId="322AFA5D" w14:textId="77777777" w:rsidR="006175D3" w:rsidRDefault="000A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D07"/>
    <w:multiLevelType w:val="hybridMultilevel"/>
    <w:tmpl w:val="0F4AD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880A3D"/>
    <w:multiLevelType w:val="hybridMultilevel"/>
    <w:tmpl w:val="CB283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193621"/>
    <w:multiLevelType w:val="hybridMultilevel"/>
    <w:tmpl w:val="C5DC029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DA119F"/>
    <w:multiLevelType w:val="hybridMultilevel"/>
    <w:tmpl w:val="837A56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99230D1"/>
    <w:multiLevelType w:val="hybridMultilevel"/>
    <w:tmpl w:val="5AB8AC9A"/>
    <w:lvl w:ilvl="0" w:tplc="048E334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FC6493"/>
    <w:multiLevelType w:val="hybridMultilevel"/>
    <w:tmpl w:val="2A021A6A"/>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 w15:restartNumberingAfterBreak="0">
    <w:nsid w:val="2930522F"/>
    <w:multiLevelType w:val="multilevel"/>
    <w:tmpl w:val="51C8D3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DD6438"/>
    <w:multiLevelType w:val="hybridMultilevel"/>
    <w:tmpl w:val="0D327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6C15D3"/>
    <w:multiLevelType w:val="hybridMultilevel"/>
    <w:tmpl w:val="F2820C7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37190A93"/>
    <w:multiLevelType w:val="hybridMultilevel"/>
    <w:tmpl w:val="ECC27DBE"/>
    <w:lvl w:ilvl="0" w:tplc="04090001">
      <w:start w:val="1"/>
      <w:numFmt w:val="bullet"/>
      <w:lvlText w:val=""/>
      <w:lvlJc w:val="left"/>
      <w:pPr>
        <w:tabs>
          <w:tab w:val="num" w:pos="720"/>
        </w:tabs>
        <w:ind w:left="720" w:hanging="360"/>
      </w:pPr>
      <w:rPr>
        <w:rFonts w:ascii="Symbol" w:hAnsi="Symbol" w:hint="default"/>
      </w:rPr>
    </w:lvl>
    <w:lvl w:ilvl="1" w:tplc="31C01A80">
      <w:start w:val="1"/>
      <w:numFmt w:val="bullet"/>
      <w:lvlText w:val="-"/>
      <w:lvlJc w:val="left"/>
      <w:pPr>
        <w:tabs>
          <w:tab w:val="num" w:pos="1440"/>
        </w:tabs>
        <w:ind w:left="1440" w:hanging="360"/>
      </w:pPr>
      <w:rPr>
        <w:rFonts w:ascii="Verdana" w:eastAsia="Gleim monospace" w:hAnsi="Verdana" w:cs="Gleim monospace"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F">
      <w:start w:val="1"/>
      <w:numFmt w:val="decimal"/>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A5EC0"/>
    <w:multiLevelType w:val="hybridMultilevel"/>
    <w:tmpl w:val="0352B4DC"/>
    <w:lvl w:ilvl="0" w:tplc="CF521BCE">
      <w:start w:val="1"/>
      <w:numFmt w:val="decimal"/>
      <w:lvlText w:val="%1."/>
      <w:lvlJc w:val="left"/>
      <w:pPr>
        <w:ind w:left="284" w:hanging="284"/>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552DDF"/>
    <w:multiLevelType w:val="hybridMultilevel"/>
    <w:tmpl w:val="05140F16"/>
    <w:lvl w:ilvl="0" w:tplc="D7300D16">
      <w:start w:val="1"/>
      <w:numFmt w:val="decimal"/>
      <w:lvlText w:val="%1)"/>
      <w:lvlJc w:val="left"/>
      <w:pPr>
        <w:tabs>
          <w:tab w:val="num" w:pos="1004"/>
        </w:tabs>
        <w:ind w:left="100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24263D1"/>
    <w:multiLevelType w:val="hybridMultilevel"/>
    <w:tmpl w:val="35E4EE50"/>
    <w:lvl w:ilvl="0" w:tplc="18DC2C86">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6A6024"/>
    <w:multiLevelType w:val="hybridMultilevel"/>
    <w:tmpl w:val="3A3201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D77C52"/>
    <w:multiLevelType w:val="hybridMultilevel"/>
    <w:tmpl w:val="4ED848B2"/>
    <w:lvl w:ilvl="0" w:tplc="86C246FA">
      <w:start w:val="1"/>
      <w:numFmt w:val="decimal"/>
      <w:lvlText w:val="%1."/>
      <w:lvlJc w:val="left"/>
      <w:pPr>
        <w:ind w:left="397" w:hanging="39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6B3AE7"/>
    <w:multiLevelType w:val="hybridMultilevel"/>
    <w:tmpl w:val="F1944264"/>
    <w:lvl w:ilvl="0" w:tplc="033E98EE">
      <w:start w:val="1"/>
      <w:numFmt w:val="bullet"/>
      <w:lvlText w:val=""/>
      <w:lvlJc w:val="left"/>
      <w:pPr>
        <w:tabs>
          <w:tab w:val="num" w:pos="1004"/>
        </w:tabs>
        <w:ind w:left="1004" w:hanging="360"/>
      </w:pPr>
      <w:rPr>
        <w:rFonts w:ascii="Symbol" w:hAnsi="Symbol"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FD33B53"/>
    <w:multiLevelType w:val="hybridMultilevel"/>
    <w:tmpl w:val="3B1CF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4A372CA"/>
    <w:multiLevelType w:val="hybridMultilevel"/>
    <w:tmpl w:val="E0CEEAB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787B540E"/>
    <w:multiLevelType w:val="hybridMultilevel"/>
    <w:tmpl w:val="C122B9E4"/>
    <w:lvl w:ilvl="0" w:tplc="0C0A0001">
      <w:start w:val="1"/>
      <w:numFmt w:val="bullet"/>
      <w:lvlText w:val=""/>
      <w:lvlJc w:val="left"/>
      <w:pPr>
        <w:ind w:left="1320" w:hanging="360"/>
      </w:pPr>
      <w:rPr>
        <w:rFonts w:ascii="Symbol" w:hAnsi="Symbol" w:hint="default"/>
      </w:rPr>
    </w:lvl>
    <w:lvl w:ilvl="1" w:tplc="0C0A0003" w:tentative="1">
      <w:start w:val="1"/>
      <w:numFmt w:val="bullet"/>
      <w:lvlText w:val="o"/>
      <w:lvlJc w:val="left"/>
      <w:pPr>
        <w:ind w:left="2040" w:hanging="360"/>
      </w:pPr>
      <w:rPr>
        <w:rFonts w:ascii="Courier New" w:hAnsi="Courier New" w:cs="Courier New" w:hint="default"/>
      </w:rPr>
    </w:lvl>
    <w:lvl w:ilvl="2" w:tplc="0C0A0005" w:tentative="1">
      <w:start w:val="1"/>
      <w:numFmt w:val="bullet"/>
      <w:lvlText w:val=""/>
      <w:lvlJc w:val="left"/>
      <w:pPr>
        <w:ind w:left="2760" w:hanging="360"/>
      </w:pPr>
      <w:rPr>
        <w:rFonts w:ascii="Wingdings" w:hAnsi="Wingdings" w:hint="default"/>
      </w:rPr>
    </w:lvl>
    <w:lvl w:ilvl="3" w:tplc="0C0A0001" w:tentative="1">
      <w:start w:val="1"/>
      <w:numFmt w:val="bullet"/>
      <w:lvlText w:val=""/>
      <w:lvlJc w:val="left"/>
      <w:pPr>
        <w:ind w:left="3480" w:hanging="360"/>
      </w:pPr>
      <w:rPr>
        <w:rFonts w:ascii="Symbol" w:hAnsi="Symbol" w:hint="default"/>
      </w:rPr>
    </w:lvl>
    <w:lvl w:ilvl="4" w:tplc="0C0A0003" w:tentative="1">
      <w:start w:val="1"/>
      <w:numFmt w:val="bullet"/>
      <w:lvlText w:val="o"/>
      <w:lvlJc w:val="left"/>
      <w:pPr>
        <w:ind w:left="4200" w:hanging="360"/>
      </w:pPr>
      <w:rPr>
        <w:rFonts w:ascii="Courier New" w:hAnsi="Courier New" w:cs="Courier New" w:hint="default"/>
      </w:rPr>
    </w:lvl>
    <w:lvl w:ilvl="5" w:tplc="0C0A0005" w:tentative="1">
      <w:start w:val="1"/>
      <w:numFmt w:val="bullet"/>
      <w:lvlText w:val=""/>
      <w:lvlJc w:val="left"/>
      <w:pPr>
        <w:ind w:left="4920" w:hanging="360"/>
      </w:pPr>
      <w:rPr>
        <w:rFonts w:ascii="Wingdings" w:hAnsi="Wingdings" w:hint="default"/>
      </w:rPr>
    </w:lvl>
    <w:lvl w:ilvl="6" w:tplc="0C0A0001" w:tentative="1">
      <w:start w:val="1"/>
      <w:numFmt w:val="bullet"/>
      <w:lvlText w:val=""/>
      <w:lvlJc w:val="left"/>
      <w:pPr>
        <w:ind w:left="5640" w:hanging="360"/>
      </w:pPr>
      <w:rPr>
        <w:rFonts w:ascii="Symbol" w:hAnsi="Symbol" w:hint="default"/>
      </w:rPr>
    </w:lvl>
    <w:lvl w:ilvl="7" w:tplc="0C0A0003" w:tentative="1">
      <w:start w:val="1"/>
      <w:numFmt w:val="bullet"/>
      <w:lvlText w:val="o"/>
      <w:lvlJc w:val="left"/>
      <w:pPr>
        <w:ind w:left="6360" w:hanging="360"/>
      </w:pPr>
      <w:rPr>
        <w:rFonts w:ascii="Courier New" w:hAnsi="Courier New" w:cs="Courier New" w:hint="default"/>
      </w:rPr>
    </w:lvl>
    <w:lvl w:ilvl="8" w:tplc="0C0A0005" w:tentative="1">
      <w:start w:val="1"/>
      <w:numFmt w:val="bullet"/>
      <w:lvlText w:val=""/>
      <w:lvlJc w:val="left"/>
      <w:pPr>
        <w:ind w:left="7080" w:hanging="360"/>
      </w:pPr>
      <w:rPr>
        <w:rFonts w:ascii="Wingdings" w:hAnsi="Wingdings" w:hint="default"/>
      </w:rPr>
    </w:lvl>
  </w:abstractNum>
  <w:abstractNum w:abstractNumId="19" w15:restartNumberingAfterBreak="0">
    <w:nsid w:val="78AB1CFC"/>
    <w:multiLevelType w:val="multilevel"/>
    <w:tmpl w:val="52F4E13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ind w:left="1080" w:hanging="72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2"/>
  </w:num>
  <w:num w:numId="2">
    <w:abstractNumId w:val="11"/>
  </w:num>
  <w:num w:numId="3">
    <w:abstractNumId w:val="15"/>
  </w:num>
  <w:num w:numId="4">
    <w:abstractNumId w:val="9"/>
  </w:num>
  <w:num w:numId="5">
    <w:abstractNumId w:val="19"/>
  </w:num>
  <w:num w:numId="6">
    <w:abstractNumId w:val="2"/>
  </w:num>
  <w:num w:numId="7">
    <w:abstractNumId w:val="18"/>
  </w:num>
  <w:num w:numId="8">
    <w:abstractNumId w:val="17"/>
  </w:num>
  <w:num w:numId="9">
    <w:abstractNumId w:val="8"/>
  </w:num>
  <w:num w:numId="10">
    <w:abstractNumId w:val="6"/>
  </w:num>
  <w:num w:numId="11">
    <w:abstractNumId w:val="0"/>
  </w:num>
  <w:num w:numId="12">
    <w:abstractNumId w:val="4"/>
  </w:num>
  <w:num w:numId="13">
    <w:abstractNumId w:val="13"/>
  </w:num>
  <w:num w:numId="14">
    <w:abstractNumId w:val="3"/>
  </w:num>
  <w:num w:numId="15">
    <w:abstractNumId w:val="14"/>
  </w:num>
  <w:num w:numId="16">
    <w:abstractNumId w:val="16"/>
  </w:num>
  <w:num w:numId="17">
    <w:abstractNumId w:val="10"/>
  </w:num>
  <w:num w:numId="18">
    <w:abstractNumId w:val="5"/>
  </w:num>
  <w:num w:numId="19">
    <w:abstractNumId w:val="1"/>
  </w:num>
  <w:num w:numId="20">
    <w:abstractNumId w:val="7"/>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A9"/>
    <w:rsid w:val="00067CF4"/>
    <w:rsid w:val="00071A08"/>
    <w:rsid w:val="00072C0D"/>
    <w:rsid w:val="00086F44"/>
    <w:rsid w:val="00087E23"/>
    <w:rsid w:val="000A22FF"/>
    <w:rsid w:val="000B26BC"/>
    <w:rsid w:val="000C263D"/>
    <w:rsid w:val="0016525E"/>
    <w:rsid w:val="00172555"/>
    <w:rsid w:val="00190100"/>
    <w:rsid w:val="00196545"/>
    <w:rsid w:val="001A02A9"/>
    <w:rsid w:val="001B297E"/>
    <w:rsid w:val="001B73D0"/>
    <w:rsid w:val="001B750A"/>
    <w:rsid w:val="001E728E"/>
    <w:rsid w:val="002721C2"/>
    <w:rsid w:val="0030274A"/>
    <w:rsid w:val="00305114"/>
    <w:rsid w:val="00316A7C"/>
    <w:rsid w:val="00333F3C"/>
    <w:rsid w:val="003442CB"/>
    <w:rsid w:val="003624DA"/>
    <w:rsid w:val="003734A3"/>
    <w:rsid w:val="003819B7"/>
    <w:rsid w:val="00390153"/>
    <w:rsid w:val="003C7686"/>
    <w:rsid w:val="003D0152"/>
    <w:rsid w:val="00440953"/>
    <w:rsid w:val="004416E3"/>
    <w:rsid w:val="00475B4E"/>
    <w:rsid w:val="004B6974"/>
    <w:rsid w:val="004D7EBC"/>
    <w:rsid w:val="00504559"/>
    <w:rsid w:val="00512F8C"/>
    <w:rsid w:val="005778EA"/>
    <w:rsid w:val="005E35F5"/>
    <w:rsid w:val="006055A6"/>
    <w:rsid w:val="00620731"/>
    <w:rsid w:val="00635291"/>
    <w:rsid w:val="006A2704"/>
    <w:rsid w:val="006A6B99"/>
    <w:rsid w:val="00742A2A"/>
    <w:rsid w:val="007449C9"/>
    <w:rsid w:val="00755FF5"/>
    <w:rsid w:val="007B2426"/>
    <w:rsid w:val="007B2F54"/>
    <w:rsid w:val="00854F96"/>
    <w:rsid w:val="00881C09"/>
    <w:rsid w:val="0088362F"/>
    <w:rsid w:val="00891081"/>
    <w:rsid w:val="008A4459"/>
    <w:rsid w:val="00903364"/>
    <w:rsid w:val="00913AA2"/>
    <w:rsid w:val="00955689"/>
    <w:rsid w:val="00960052"/>
    <w:rsid w:val="009932A8"/>
    <w:rsid w:val="00A13A1C"/>
    <w:rsid w:val="00A219A3"/>
    <w:rsid w:val="00A27AD7"/>
    <w:rsid w:val="00A51443"/>
    <w:rsid w:val="00A74DFD"/>
    <w:rsid w:val="00A77BD1"/>
    <w:rsid w:val="00A8120B"/>
    <w:rsid w:val="00A84920"/>
    <w:rsid w:val="00AB50D6"/>
    <w:rsid w:val="00AE4864"/>
    <w:rsid w:val="00AF3558"/>
    <w:rsid w:val="00AF46E2"/>
    <w:rsid w:val="00B50282"/>
    <w:rsid w:val="00B53E75"/>
    <w:rsid w:val="00B804CE"/>
    <w:rsid w:val="00BF1269"/>
    <w:rsid w:val="00C04A9C"/>
    <w:rsid w:val="00C04BF4"/>
    <w:rsid w:val="00C17670"/>
    <w:rsid w:val="00C25CA4"/>
    <w:rsid w:val="00C313DE"/>
    <w:rsid w:val="00C86BD7"/>
    <w:rsid w:val="00C930E0"/>
    <w:rsid w:val="00C957AB"/>
    <w:rsid w:val="00CA7D02"/>
    <w:rsid w:val="00D0056E"/>
    <w:rsid w:val="00D13A4A"/>
    <w:rsid w:val="00D16C13"/>
    <w:rsid w:val="00D33270"/>
    <w:rsid w:val="00D34638"/>
    <w:rsid w:val="00D626EC"/>
    <w:rsid w:val="00D64BE5"/>
    <w:rsid w:val="00D65A3A"/>
    <w:rsid w:val="00D74CB9"/>
    <w:rsid w:val="00D7739B"/>
    <w:rsid w:val="00E33242"/>
    <w:rsid w:val="00E5308F"/>
    <w:rsid w:val="00E56296"/>
    <w:rsid w:val="00E8607F"/>
    <w:rsid w:val="00EA1413"/>
    <w:rsid w:val="00EC04F7"/>
    <w:rsid w:val="00EF27A5"/>
    <w:rsid w:val="00F23BC2"/>
    <w:rsid w:val="00F375AB"/>
    <w:rsid w:val="00F77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18BC"/>
  <w15:chartTrackingRefBased/>
  <w15:docId w15:val="{085C860F-AD58-4555-9661-4923E426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2A9"/>
    <w:pPr>
      <w:spacing w:before="120" w:after="240" w:line="360" w:lineRule="auto"/>
      <w:jc w:val="both"/>
    </w:pPr>
    <w:rPr>
      <w:rFonts w:ascii="Calibri Light" w:eastAsia="Calibri" w:hAnsi="Calibri Light" w:cs="Times New Roman"/>
      <w:lang w:val="en-US" w:eastAsia="en-GB"/>
    </w:rPr>
  </w:style>
  <w:style w:type="paragraph" w:styleId="Heading1">
    <w:name w:val="heading 1"/>
    <w:basedOn w:val="Normal"/>
    <w:next w:val="Normal"/>
    <w:link w:val="Heading1Char"/>
    <w:qFormat/>
    <w:rsid w:val="001A02A9"/>
    <w:pPr>
      <w:keepNext/>
      <w:keepLines/>
      <w:spacing w:before="0" w:after="0"/>
      <w:outlineLvl w:val="0"/>
    </w:pPr>
    <w:rPr>
      <w:rFonts w:ascii="Myriad Pro" w:eastAsiaTheme="majorEastAsia" w:hAnsi="Myriad Pro" w:cstheme="majorBidi"/>
      <w:color w:val="C00000"/>
      <w:sz w:val="40"/>
      <w:szCs w:val="32"/>
      <w:lang w:val="es-ES" w:eastAsia="en-US"/>
    </w:rPr>
  </w:style>
  <w:style w:type="paragraph" w:styleId="Heading2">
    <w:name w:val="heading 2"/>
    <w:basedOn w:val="Normal"/>
    <w:next w:val="Normal"/>
    <w:link w:val="Heading2Char"/>
    <w:uiPriority w:val="9"/>
    <w:unhideWhenUsed/>
    <w:qFormat/>
    <w:rsid w:val="001A02A9"/>
    <w:pPr>
      <w:outlineLvl w:val="1"/>
    </w:pPr>
    <w:rPr>
      <w:sz w:val="32"/>
      <w:szCs w:val="3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A02A9"/>
    <w:rPr>
      <w:rFonts w:ascii="Myriad Pro" w:eastAsiaTheme="majorEastAsia" w:hAnsi="Myriad Pro" w:cstheme="majorBidi"/>
      <w:color w:val="C00000"/>
      <w:sz w:val="40"/>
      <w:szCs w:val="32"/>
    </w:rPr>
  </w:style>
  <w:style w:type="character" w:customStyle="1" w:styleId="Heading2Char">
    <w:name w:val="Heading 2 Char"/>
    <w:basedOn w:val="DefaultParagraphFont"/>
    <w:link w:val="Heading2"/>
    <w:uiPriority w:val="9"/>
    <w:rsid w:val="001A02A9"/>
    <w:rPr>
      <w:rFonts w:ascii="Calibri Light" w:eastAsia="Calibri" w:hAnsi="Calibri Light" w:cs="Times New Roman"/>
      <w:sz w:val="32"/>
      <w:szCs w:val="32"/>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
    <w:basedOn w:val="Normal"/>
    <w:link w:val="ListParagraphChar"/>
    <w:uiPriority w:val="34"/>
    <w:qFormat/>
    <w:rsid w:val="001A02A9"/>
    <w:pPr>
      <w:ind w:left="720"/>
      <w:contextualSpacing/>
    </w:pPr>
  </w:style>
  <w:style w:type="paragraph" w:styleId="Header">
    <w:name w:val="header"/>
    <w:basedOn w:val="Normal"/>
    <w:link w:val="HeaderChar"/>
    <w:unhideWhenUsed/>
    <w:rsid w:val="001A02A9"/>
    <w:pPr>
      <w:tabs>
        <w:tab w:val="center" w:pos="4252"/>
        <w:tab w:val="right" w:pos="8504"/>
      </w:tabs>
      <w:spacing w:before="0" w:after="0" w:line="240" w:lineRule="auto"/>
    </w:pPr>
  </w:style>
  <w:style w:type="character" w:customStyle="1" w:styleId="HeaderChar">
    <w:name w:val="Header Char"/>
    <w:basedOn w:val="DefaultParagraphFont"/>
    <w:link w:val="Header"/>
    <w:qFormat/>
    <w:rsid w:val="001A02A9"/>
    <w:rPr>
      <w:rFonts w:ascii="Calibri Light" w:eastAsia="Calibri" w:hAnsi="Calibri Light" w:cs="Times New Roman"/>
      <w:lang w:val="en-US" w:eastAsia="en-GB"/>
    </w:rPr>
  </w:style>
  <w:style w:type="paragraph" w:styleId="Footer">
    <w:name w:val="footer"/>
    <w:basedOn w:val="Normal"/>
    <w:link w:val="FooterChar"/>
    <w:uiPriority w:val="99"/>
    <w:unhideWhenUsed/>
    <w:rsid w:val="001A02A9"/>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1A02A9"/>
    <w:rPr>
      <w:rFonts w:ascii="Calibri Light" w:eastAsia="Calibri" w:hAnsi="Calibri Light" w:cs="Times New Roman"/>
      <w:lang w:val="en-US" w:eastAsia="en-GB"/>
    </w:rPr>
  </w:style>
  <w:style w:type="paragraph" w:styleId="NoSpacing">
    <w:name w:val="No Spacing"/>
    <w:uiPriority w:val="1"/>
    <w:qFormat/>
    <w:rsid w:val="001A02A9"/>
    <w:pPr>
      <w:spacing w:after="0" w:line="240" w:lineRule="auto"/>
      <w:jc w:val="both"/>
    </w:pPr>
    <w:rPr>
      <w:rFonts w:ascii="Calibri Light" w:eastAsia="Calibri" w:hAnsi="Calibri Light" w:cs="Times New Roman"/>
      <w:lang w:val="en-US" w:eastAsia="en-GB"/>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rsid w:val="001A02A9"/>
    <w:rPr>
      <w:rFonts w:ascii="Calibri Light" w:eastAsia="Calibri" w:hAnsi="Calibri Light" w:cs="Times New Roman"/>
      <w:lang w:val="en-US" w:eastAsia="en-GB"/>
    </w:rPr>
  </w:style>
  <w:style w:type="paragraph" w:styleId="BodyText">
    <w:name w:val="Body Text"/>
    <w:basedOn w:val="Normal"/>
    <w:link w:val="BodyTextChar"/>
    <w:rsid w:val="001A02A9"/>
    <w:pPr>
      <w:spacing w:before="0" w:after="0" w:line="240" w:lineRule="auto"/>
    </w:pPr>
    <w:rPr>
      <w:rFonts w:ascii="Arial" w:eastAsia="Times New Roman" w:hAnsi="Arial"/>
      <w:sz w:val="24"/>
      <w:szCs w:val="20"/>
      <w:lang w:val="es-ES" w:eastAsia="es-ES"/>
    </w:rPr>
  </w:style>
  <w:style w:type="character" w:customStyle="1" w:styleId="BodyTextChar">
    <w:name w:val="Body Text Char"/>
    <w:basedOn w:val="DefaultParagraphFont"/>
    <w:link w:val="BodyText"/>
    <w:rsid w:val="001A02A9"/>
    <w:rPr>
      <w:rFonts w:ascii="Arial" w:eastAsia="Times New Roman" w:hAnsi="Arial" w:cs="Times New Roman"/>
      <w:sz w:val="24"/>
      <w:szCs w:val="20"/>
      <w:lang w:eastAsia="es-ES"/>
    </w:rPr>
  </w:style>
  <w:style w:type="paragraph" w:styleId="BodyTextIndent2">
    <w:name w:val="Body Text Indent 2"/>
    <w:basedOn w:val="Normal"/>
    <w:link w:val="BodyTextIndent2Char"/>
    <w:rsid w:val="001A02A9"/>
    <w:pPr>
      <w:spacing w:before="0" w:after="0" w:line="240" w:lineRule="auto"/>
      <w:ind w:left="426"/>
    </w:pPr>
    <w:rPr>
      <w:rFonts w:ascii="Comic Sans MS" w:eastAsia="Times New Roman" w:hAnsi="Comic Sans MS"/>
      <w:szCs w:val="20"/>
      <w:lang w:val="es-ES" w:eastAsia="es-ES"/>
    </w:rPr>
  </w:style>
  <w:style w:type="character" w:customStyle="1" w:styleId="BodyTextIndent2Char">
    <w:name w:val="Body Text Indent 2 Char"/>
    <w:basedOn w:val="DefaultParagraphFont"/>
    <w:link w:val="BodyTextIndent2"/>
    <w:rsid w:val="001A02A9"/>
    <w:rPr>
      <w:rFonts w:ascii="Comic Sans MS" w:eastAsia="Times New Roman" w:hAnsi="Comic Sans MS" w:cs="Times New Roman"/>
      <w:szCs w:val="20"/>
      <w:lang w:eastAsia="es-ES"/>
    </w:rPr>
  </w:style>
  <w:style w:type="paragraph" w:styleId="BodyTextIndent">
    <w:name w:val="Body Text Indent"/>
    <w:basedOn w:val="Normal"/>
    <w:link w:val="BodyTextIndentChar"/>
    <w:rsid w:val="001A02A9"/>
    <w:pPr>
      <w:spacing w:before="0" w:after="0" w:line="240" w:lineRule="auto"/>
      <w:ind w:left="284" w:firstLine="76"/>
      <w:jc w:val="left"/>
    </w:pPr>
    <w:rPr>
      <w:rFonts w:ascii="Arial" w:eastAsia="Times New Roman" w:hAnsi="Arial"/>
      <w:sz w:val="24"/>
      <w:szCs w:val="20"/>
      <w:lang w:val="es-ES" w:eastAsia="es-ES"/>
    </w:rPr>
  </w:style>
  <w:style w:type="character" w:customStyle="1" w:styleId="BodyTextIndentChar">
    <w:name w:val="Body Text Indent Char"/>
    <w:basedOn w:val="DefaultParagraphFont"/>
    <w:link w:val="BodyTextIndent"/>
    <w:rsid w:val="001A02A9"/>
    <w:rPr>
      <w:rFonts w:ascii="Arial" w:eastAsia="Times New Roman" w:hAnsi="Arial" w:cs="Times New Roman"/>
      <w:sz w:val="24"/>
      <w:szCs w:val="20"/>
      <w:lang w:eastAsia="es-ES"/>
    </w:rPr>
  </w:style>
  <w:style w:type="paragraph" w:styleId="ListBullet">
    <w:name w:val="List Bullet"/>
    <w:basedOn w:val="Normal"/>
    <w:autoRedefine/>
    <w:rsid w:val="001A02A9"/>
    <w:pPr>
      <w:spacing w:before="0" w:after="120" w:line="240" w:lineRule="auto"/>
    </w:pPr>
    <w:rPr>
      <w:rFonts w:ascii="Arial" w:eastAsia="Times New Roman" w:hAnsi="Arial" w:cs="Arial"/>
      <w:bCs/>
      <w:i/>
      <w:iCs/>
      <w:u w:val="single"/>
      <w:lang w:val="es-ES" w:eastAsia="es-ES"/>
    </w:rPr>
  </w:style>
  <w:style w:type="paragraph" w:styleId="ListContinue">
    <w:name w:val="List Continue"/>
    <w:basedOn w:val="Normal"/>
    <w:rsid w:val="001A02A9"/>
    <w:pPr>
      <w:spacing w:before="0" w:after="120" w:line="240" w:lineRule="auto"/>
      <w:ind w:left="283"/>
      <w:jc w:val="left"/>
    </w:pPr>
    <w:rPr>
      <w:rFonts w:ascii="Comic Sans MS" w:eastAsia="Times New Roman" w:hAnsi="Comic Sans MS"/>
      <w:szCs w:val="20"/>
      <w:lang w:val="es-ES" w:eastAsia="es-ES"/>
    </w:rPr>
  </w:style>
  <w:style w:type="character" w:customStyle="1" w:styleId="nomark">
    <w:name w:val="nomark"/>
    <w:basedOn w:val="DefaultParagraphFont"/>
    <w:rsid w:val="001A02A9"/>
  </w:style>
  <w:style w:type="paragraph" w:styleId="NormalWeb">
    <w:name w:val="Normal (Web)"/>
    <w:basedOn w:val="Normal"/>
    <w:rsid w:val="001A02A9"/>
    <w:pPr>
      <w:spacing w:before="100" w:beforeAutospacing="1" w:after="100" w:afterAutospacing="1" w:line="240" w:lineRule="auto"/>
      <w:jc w:val="left"/>
    </w:pPr>
    <w:rPr>
      <w:rFonts w:ascii="Times New Roman" w:eastAsia="Times New Roman" w:hAnsi="Times New Roman"/>
      <w:sz w:val="24"/>
      <w:szCs w:val="24"/>
      <w:lang w:eastAsia="en-US"/>
    </w:rPr>
  </w:style>
  <w:style w:type="paragraph" w:customStyle="1" w:styleId="ListParagraph1">
    <w:name w:val="List Paragraph1"/>
    <w:basedOn w:val="Normal"/>
    <w:uiPriority w:val="34"/>
    <w:qFormat/>
    <w:rsid w:val="001A02A9"/>
    <w:pPr>
      <w:spacing w:before="0" w:after="200" w:line="276" w:lineRule="auto"/>
      <w:ind w:left="720"/>
      <w:contextualSpacing/>
      <w:jc w:val="left"/>
    </w:pPr>
    <w:rPr>
      <w:rFonts w:ascii="Calibri" w:hAnsi="Calibri"/>
      <w:lang w:eastAsia="en-US"/>
    </w:rPr>
  </w:style>
  <w:style w:type="paragraph" w:customStyle="1" w:styleId="Epgrafe">
    <w:name w:val="Epígrafe"/>
    <w:basedOn w:val="Normal"/>
    <w:next w:val="Normal"/>
    <w:qFormat/>
    <w:rsid w:val="007449C9"/>
    <w:pPr>
      <w:spacing w:before="0" w:after="200" w:line="240" w:lineRule="auto"/>
      <w:jc w:val="center"/>
    </w:pPr>
    <w:rPr>
      <w:rFonts w:ascii="Calibri" w:hAnsi="Calibri"/>
      <w:b/>
      <w:bCs/>
      <w:color w:val="FFFFFF"/>
      <w:sz w:val="36"/>
      <w:szCs w:val="36"/>
      <w:lang w:val="es-ES" w:eastAsia="es-ES"/>
    </w:rPr>
  </w:style>
  <w:style w:type="character" w:styleId="PageNumber">
    <w:name w:val="page number"/>
    <w:basedOn w:val="DefaultParagraphFont"/>
    <w:rsid w:val="002721C2"/>
    <w:rPr>
      <w:rFonts w:cs="Times New Roman"/>
    </w:rPr>
  </w:style>
  <w:style w:type="paragraph" w:styleId="BalloonText">
    <w:name w:val="Balloon Text"/>
    <w:basedOn w:val="Normal"/>
    <w:link w:val="BalloonTextChar"/>
    <w:uiPriority w:val="99"/>
    <w:semiHidden/>
    <w:unhideWhenUsed/>
    <w:rsid w:val="00742A2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A2A"/>
    <w:rPr>
      <w:rFonts w:ascii="Segoe UI" w:eastAsia="Calibri" w:hAnsi="Segoe UI" w:cs="Segoe UI"/>
      <w:sz w:val="18"/>
      <w:szCs w:val="18"/>
      <w:lang w:val="en-US" w:eastAsia="en-GB"/>
    </w:rPr>
  </w:style>
  <w:style w:type="character" w:styleId="Hyperlink">
    <w:name w:val="Hyperlink"/>
    <w:basedOn w:val="DefaultParagraphFont"/>
    <w:uiPriority w:val="99"/>
    <w:unhideWhenUsed/>
    <w:rsid w:val="00C930E0"/>
    <w:rPr>
      <w:color w:val="0563C1" w:themeColor="hyperlink"/>
      <w:u w:val="single"/>
    </w:rPr>
  </w:style>
  <w:style w:type="character" w:styleId="Mention">
    <w:name w:val="Mention"/>
    <w:basedOn w:val="DefaultParagraphFont"/>
    <w:uiPriority w:val="99"/>
    <w:semiHidden/>
    <w:unhideWhenUsed/>
    <w:rsid w:val="00C930E0"/>
    <w:rPr>
      <w:color w:val="2B579A"/>
      <w:shd w:val="clear" w:color="auto" w:fill="E6E6E6"/>
    </w:rPr>
  </w:style>
  <w:style w:type="character" w:styleId="CommentReference">
    <w:name w:val="annotation reference"/>
    <w:basedOn w:val="DefaultParagraphFont"/>
    <w:uiPriority w:val="99"/>
    <w:semiHidden/>
    <w:unhideWhenUsed/>
    <w:rsid w:val="00C25CA4"/>
    <w:rPr>
      <w:sz w:val="16"/>
      <w:szCs w:val="16"/>
    </w:rPr>
  </w:style>
  <w:style w:type="paragraph" w:styleId="CommentText">
    <w:name w:val="annotation text"/>
    <w:basedOn w:val="Normal"/>
    <w:link w:val="CommentTextChar"/>
    <w:uiPriority w:val="99"/>
    <w:semiHidden/>
    <w:unhideWhenUsed/>
    <w:rsid w:val="00C25CA4"/>
    <w:pPr>
      <w:spacing w:line="240" w:lineRule="auto"/>
    </w:pPr>
    <w:rPr>
      <w:sz w:val="20"/>
      <w:szCs w:val="20"/>
    </w:rPr>
  </w:style>
  <w:style w:type="character" w:customStyle="1" w:styleId="CommentTextChar">
    <w:name w:val="Comment Text Char"/>
    <w:basedOn w:val="DefaultParagraphFont"/>
    <w:link w:val="CommentText"/>
    <w:uiPriority w:val="99"/>
    <w:semiHidden/>
    <w:rsid w:val="00C25CA4"/>
    <w:rPr>
      <w:rFonts w:ascii="Calibri Light" w:eastAsia="Calibri" w:hAnsi="Calibri Light"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C25CA4"/>
    <w:rPr>
      <w:b/>
      <w:bCs/>
    </w:rPr>
  </w:style>
  <w:style w:type="character" w:customStyle="1" w:styleId="CommentSubjectChar">
    <w:name w:val="Comment Subject Char"/>
    <w:basedOn w:val="CommentTextChar"/>
    <w:link w:val="CommentSubject"/>
    <w:uiPriority w:val="99"/>
    <w:semiHidden/>
    <w:rsid w:val="00C25CA4"/>
    <w:rPr>
      <w:rFonts w:ascii="Calibri Light" w:eastAsia="Calibri" w:hAnsi="Calibri Light"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7939">
      <w:bodyDiv w:val="1"/>
      <w:marLeft w:val="0"/>
      <w:marRight w:val="0"/>
      <w:marTop w:val="0"/>
      <w:marBottom w:val="0"/>
      <w:divBdr>
        <w:top w:val="none" w:sz="0" w:space="0" w:color="auto"/>
        <w:left w:val="none" w:sz="0" w:space="0" w:color="auto"/>
        <w:bottom w:val="none" w:sz="0" w:space="0" w:color="auto"/>
        <w:right w:val="none" w:sz="0" w:space="0" w:color="auto"/>
      </w:divBdr>
    </w:div>
    <w:div w:id="7103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hakobyan@caritas.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016739DDF731468080C40DB447B4A7" ma:contentTypeVersion="14" ma:contentTypeDescription="Crear nuevo documento." ma:contentTypeScope="" ma:versionID="08d65643f924f9d0ad9a290f31c898b9">
  <xsd:schema xmlns:xsd="http://www.w3.org/2001/XMLSchema" xmlns:xs="http://www.w3.org/2001/XMLSchema" xmlns:p="http://schemas.microsoft.com/office/2006/metadata/properties" xmlns:ns3="5e79a7a3-a49e-42ae-8c3a-3856f6129b5e" xmlns:ns4="772e7eca-42a7-4275-9b97-d94c846a2617" targetNamespace="http://schemas.microsoft.com/office/2006/metadata/properties" ma:root="true" ma:fieldsID="2094819ae2d29f2c6606b9b765e00401" ns3:_="" ns4:_="">
    <xsd:import namespace="5e79a7a3-a49e-42ae-8c3a-3856f6129b5e"/>
    <xsd:import namespace="772e7eca-42a7-4275-9b97-d94c846a26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9a7a3-a49e-42ae-8c3a-3856f6129b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2e7eca-42a7-4275-9b97-d94c846a26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EB1BE-5127-4B6E-A02F-4FF284323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8926F-D777-48A5-9506-3734F89F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9a7a3-a49e-42ae-8c3a-3856f6129b5e"/>
    <ds:schemaRef ds:uri="772e7eca-42a7-4275-9b97-d94c846a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53B89-5825-4D17-9EDE-A8E4ED618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2373</Words>
  <Characters>13528</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Vittoria Garofalo</dc:creator>
  <cp:keywords/>
  <dc:description/>
  <cp:lastModifiedBy>Movses Hakobyan</cp:lastModifiedBy>
  <cp:revision>23</cp:revision>
  <cp:lastPrinted>2022-01-26T09:27:00Z</cp:lastPrinted>
  <dcterms:created xsi:type="dcterms:W3CDTF">2021-10-06T07:31:00Z</dcterms:created>
  <dcterms:modified xsi:type="dcterms:W3CDTF">2022-03-14T06:45:00Z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0x010100BC016739DDF731468080C40DB447B4A7</vt:lpwstr>
  </property>
</Properties>
</file>