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93DF" w14:textId="7C3501BC" w:rsidR="00A302CC" w:rsidRPr="002C1D85" w:rsidRDefault="000F3C0E" w:rsidP="5C9EEDE0">
      <w:pPr>
        <w:ind w:left="-567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5C9EEDE0">
        <w:rPr>
          <w:rFonts w:asciiTheme="minorHAnsi" w:hAnsiTheme="minorHAnsi"/>
          <w:b/>
          <w:bCs/>
          <w:color w:val="548DD4" w:themeColor="text2" w:themeTint="99"/>
          <w:sz w:val="22"/>
          <w:szCs w:val="22"/>
        </w:rPr>
        <w:t xml:space="preserve">Annex </w:t>
      </w:r>
      <w:r w:rsidR="003440BC">
        <w:rPr>
          <w:rFonts w:asciiTheme="minorHAnsi" w:hAnsiTheme="minorHAnsi"/>
          <w:b/>
          <w:bCs/>
          <w:color w:val="548DD4" w:themeColor="text2" w:themeTint="99"/>
          <w:sz w:val="22"/>
          <w:szCs w:val="22"/>
        </w:rPr>
        <w:t>3</w:t>
      </w:r>
      <w:bookmarkStart w:id="0" w:name="_GoBack"/>
      <w:bookmarkEnd w:id="0"/>
      <w:r w:rsidR="22F9B081" w:rsidRPr="5C9EEDE0">
        <w:rPr>
          <w:rFonts w:asciiTheme="minorHAnsi" w:hAnsiTheme="minorHAnsi"/>
          <w:b/>
          <w:bCs/>
          <w:color w:val="548DD4" w:themeColor="text2" w:themeTint="99"/>
          <w:sz w:val="22"/>
          <w:szCs w:val="22"/>
        </w:rPr>
        <w:t xml:space="preserve"> to </w:t>
      </w:r>
      <w:r w:rsidR="22F9B081" w:rsidRPr="5C9EEDE0">
        <w:rPr>
          <w:rFonts w:ascii="Calibri" w:eastAsia="Calibri" w:hAnsi="Calibri" w:cs="Calibri"/>
          <w:b/>
          <w:bCs/>
          <w:color w:val="548DD4" w:themeColor="text2" w:themeTint="99"/>
          <w:sz w:val="22"/>
          <w:szCs w:val="22"/>
        </w:rPr>
        <w:t>Standard ToR Evaluation</w:t>
      </w:r>
      <w:r w:rsidR="00A302CC" w:rsidRPr="5C9EEDE0">
        <w:rPr>
          <w:rFonts w:asciiTheme="minorHAnsi" w:hAnsiTheme="minorHAnsi"/>
          <w:b/>
          <w:bCs/>
          <w:color w:val="548DD4" w:themeColor="text2" w:themeTint="99"/>
          <w:sz w:val="22"/>
          <w:szCs w:val="22"/>
        </w:rPr>
        <w:t>: Evaluation Matrix Templat</w:t>
      </w:r>
      <w:r w:rsidR="005D47B1" w:rsidRPr="5C9EEDE0">
        <w:rPr>
          <w:rFonts w:asciiTheme="minorHAnsi" w:hAnsiTheme="minorHAnsi"/>
          <w:b/>
          <w:bCs/>
          <w:color w:val="548DD4" w:themeColor="text2" w:themeTint="99"/>
          <w:sz w:val="22"/>
          <w:szCs w:val="22"/>
        </w:rPr>
        <w:t>e</w:t>
      </w:r>
    </w:p>
    <w:p w14:paraId="672A6659" w14:textId="77777777" w:rsidR="00A302CC" w:rsidRDefault="00A302CC" w:rsidP="00A302CC">
      <w:pPr>
        <w:rPr>
          <w:lang w:val="en-US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306"/>
        <w:gridCol w:w="1952"/>
        <w:gridCol w:w="1854"/>
        <w:gridCol w:w="1922"/>
        <w:gridCol w:w="1471"/>
        <w:gridCol w:w="1701"/>
      </w:tblGrid>
      <w:tr w:rsidR="00A302CC" w:rsidRPr="0020762B" w14:paraId="5D079204" w14:textId="77777777" w:rsidTr="003D7D8C">
        <w:trPr>
          <w:trHeight w:val="769"/>
        </w:trPr>
        <w:tc>
          <w:tcPr>
            <w:tcW w:w="130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DF52F2" w14:textId="77777777" w:rsidR="00A302CC" w:rsidRPr="00BE19FB" w:rsidRDefault="00A302CC" w:rsidP="002D394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</w:pPr>
            <w:r w:rsidRPr="00BE19FB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>Criteria</w:t>
            </w:r>
          </w:p>
        </w:tc>
        <w:tc>
          <w:tcPr>
            <w:tcW w:w="19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7CF70" w14:textId="77777777" w:rsidR="00A302CC" w:rsidRPr="00BE19FB" w:rsidRDefault="00A302CC" w:rsidP="002D394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</w:pPr>
            <w:r w:rsidRPr="00BE19FB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 xml:space="preserve">Evaluation Question related to each criterion in the </w:t>
            </w:r>
            <w:proofErr w:type="spellStart"/>
            <w:r w:rsidRPr="00BE19FB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>ToR</w:t>
            </w:r>
            <w:proofErr w:type="spellEnd"/>
          </w:p>
        </w:tc>
        <w:tc>
          <w:tcPr>
            <w:tcW w:w="18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9259AF" w14:textId="77777777" w:rsidR="00A302CC" w:rsidRPr="00BE19FB" w:rsidRDefault="00A302CC" w:rsidP="002D394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</w:pPr>
            <w:proofErr w:type="gramStart"/>
            <w:r w:rsidRPr="00BE19FB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>Indicator  for</w:t>
            </w:r>
            <w:proofErr w:type="gramEnd"/>
            <w:r w:rsidRPr="00BE19FB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 xml:space="preserve"> the questions for each criterion</w:t>
            </w:r>
          </w:p>
        </w:tc>
        <w:tc>
          <w:tcPr>
            <w:tcW w:w="192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BAA4F" w14:textId="77777777" w:rsidR="00A302CC" w:rsidRPr="00BE19FB" w:rsidRDefault="00A302CC" w:rsidP="002D394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</w:pPr>
            <w:r w:rsidRPr="00BE19FB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>Data Collection method(s)</w:t>
            </w:r>
          </w:p>
        </w:tc>
        <w:tc>
          <w:tcPr>
            <w:tcW w:w="14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808CFC" w14:textId="77777777" w:rsidR="00A302CC" w:rsidRPr="00BE19FB" w:rsidRDefault="00A302CC" w:rsidP="002D394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</w:pPr>
            <w:r w:rsidRPr="00BE19FB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>Sampling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B4E697" w14:textId="77777777" w:rsidR="00A302CC" w:rsidRPr="00BE19FB" w:rsidRDefault="00A302CC" w:rsidP="002D394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</w:pPr>
            <w:r w:rsidRPr="00BE19FB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>Comments</w:t>
            </w:r>
          </w:p>
        </w:tc>
      </w:tr>
      <w:tr w:rsidR="00A302CC" w:rsidRPr="0020762B" w14:paraId="3B18B80A" w14:textId="77777777" w:rsidTr="003D7D8C">
        <w:trPr>
          <w:trHeight w:val="340"/>
        </w:trPr>
        <w:tc>
          <w:tcPr>
            <w:tcW w:w="130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39D246B" w14:textId="77777777" w:rsidR="00A302CC" w:rsidRPr="00F54A0D" w:rsidRDefault="00A302CC" w:rsidP="00F2610A">
            <w:pPr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F54A0D">
              <w:rPr>
                <w:rFonts w:asciiTheme="minorHAnsi" w:hAnsiTheme="minorHAnsi"/>
                <w:b/>
                <w:sz w:val="20"/>
                <w:lang w:val="en-US"/>
              </w:rPr>
              <w:t>Relevance</w:t>
            </w:r>
          </w:p>
        </w:tc>
        <w:tc>
          <w:tcPr>
            <w:tcW w:w="19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A37501D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DAB6C7B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2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2EB378F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4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A05A809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A39BBE3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A302CC" w:rsidRPr="0020762B" w14:paraId="0590C468" w14:textId="77777777" w:rsidTr="003D7D8C">
        <w:trPr>
          <w:trHeight w:val="340"/>
        </w:trPr>
        <w:tc>
          <w:tcPr>
            <w:tcW w:w="130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A40592C" w14:textId="77777777" w:rsidR="00A302CC" w:rsidRPr="00F54A0D" w:rsidRDefault="00A302CC" w:rsidP="00F2610A">
            <w:pPr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F54A0D">
              <w:rPr>
                <w:rFonts w:asciiTheme="minorHAnsi" w:hAnsiTheme="minorHAnsi"/>
                <w:b/>
                <w:sz w:val="20"/>
                <w:lang w:val="en-US"/>
              </w:rPr>
              <w:t>Impact</w:t>
            </w:r>
          </w:p>
        </w:tc>
        <w:tc>
          <w:tcPr>
            <w:tcW w:w="19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1C8F396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2A3D3EC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2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D0B940D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4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E27B00A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0061E4C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A302CC" w:rsidRPr="0020762B" w14:paraId="5FB0060F" w14:textId="77777777" w:rsidTr="003D7D8C">
        <w:trPr>
          <w:trHeight w:val="340"/>
        </w:trPr>
        <w:tc>
          <w:tcPr>
            <w:tcW w:w="130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D6E0F0F" w14:textId="77777777" w:rsidR="00A302CC" w:rsidRPr="00F54A0D" w:rsidRDefault="00A302CC" w:rsidP="00F2610A">
            <w:pPr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F54A0D">
              <w:rPr>
                <w:rFonts w:asciiTheme="minorHAnsi" w:hAnsiTheme="minorHAnsi"/>
                <w:b/>
                <w:sz w:val="20"/>
                <w:lang w:val="en-US"/>
              </w:rPr>
              <w:t>Coherence</w:t>
            </w:r>
          </w:p>
        </w:tc>
        <w:tc>
          <w:tcPr>
            <w:tcW w:w="19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4EAFD9C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B94D5A5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2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DEEC669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4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656B9AB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5FB0818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A302CC" w:rsidRPr="0020762B" w14:paraId="172A0622" w14:textId="77777777" w:rsidTr="003D7D8C">
        <w:trPr>
          <w:trHeight w:val="340"/>
        </w:trPr>
        <w:tc>
          <w:tcPr>
            <w:tcW w:w="130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C86505" w14:textId="77777777" w:rsidR="00A302CC" w:rsidRDefault="00F2610A" w:rsidP="00F2610A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…</w:t>
            </w:r>
          </w:p>
        </w:tc>
        <w:tc>
          <w:tcPr>
            <w:tcW w:w="19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49F31CB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3128261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2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2486C05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4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101652C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B99056E" w14:textId="77777777" w:rsidR="00A302CC" w:rsidRPr="0020762B" w:rsidRDefault="00A302CC" w:rsidP="002D394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</w:tr>
    </w:tbl>
    <w:p w14:paraId="1299C43A" w14:textId="77777777" w:rsidR="00E75783" w:rsidRDefault="00E75783"/>
    <w:sectPr w:rsidR="00E75783" w:rsidSect="00CD6628">
      <w:headerReference w:type="default" r:id="rId11"/>
      <w:footerReference w:type="default" r:id="rId12"/>
      <w:pgSz w:w="11906" w:h="16838"/>
      <w:pgMar w:top="1417" w:right="1417" w:bottom="1134" w:left="1417" w:header="72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BC5AA" w14:textId="77777777" w:rsidR="000F003C" w:rsidRDefault="000F003C" w:rsidP="00A302CC">
      <w:r>
        <w:separator/>
      </w:r>
    </w:p>
  </w:endnote>
  <w:endnote w:type="continuationSeparator" w:id="0">
    <w:p w14:paraId="722EB68A" w14:textId="77777777" w:rsidR="000F003C" w:rsidRDefault="000F003C" w:rsidP="00A3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Helvetica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ZapfDingbats">
    <w:altName w:val="Zapf Dingbats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1FD9" w14:textId="545DDF57" w:rsidR="00A302CC" w:rsidRPr="00CD6628" w:rsidRDefault="003D7D8C" w:rsidP="00CD6628">
    <w:pPr>
      <w:pStyle w:val="Footer"/>
    </w:pP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DEE7" w14:textId="77777777" w:rsidR="000F003C" w:rsidRDefault="000F003C" w:rsidP="00A302CC">
      <w:r>
        <w:separator/>
      </w:r>
    </w:p>
  </w:footnote>
  <w:footnote w:type="continuationSeparator" w:id="0">
    <w:p w14:paraId="02D0BDCF" w14:textId="77777777" w:rsidR="000F003C" w:rsidRDefault="000F003C" w:rsidP="00A3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AA95" w14:textId="230B162E" w:rsidR="00CD6628" w:rsidRPr="00201E3B" w:rsidRDefault="00CD6628" w:rsidP="003D7D8C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Cs w:val="24"/>
        <w:lang w:val="en-US"/>
      </w:rPr>
    </w:pPr>
    <w:r w:rsidRPr="00201E3B">
      <w:rPr>
        <w:rFonts w:asciiTheme="minorHAnsi" w:hAnsiTheme="minorHAnsi" w:cstheme="minorHAnsi"/>
        <w:b/>
        <w:szCs w:val="24"/>
        <w:lang w:val="en-US"/>
      </w:rPr>
      <w:t>Terms of Reference</w:t>
    </w:r>
    <w:r w:rsidR="003D7D8C" w:rsidRPr="00201E3B">
      <w:rPr>
        <w:rFonts w:asciiTheme="minorHAnsi" w:hAnsiTheme="minorHAnsi" w:cstheme="minorHAnsi"/>
        <w:b/>
        <w:szCs w:val="24"/>
        <w:lang w:val="en-US"/>
      </w:rPr>
      <w:t xml:space="preserve"> – Annex </w:t>
    </w:r>
    <w:r w:rsidR="003440BC">
      <w:rPr>
        <w:rFonts w:asciiTheme="minorHAnsi" w:hAnsiTheme="minorHAnsi" w:cstheme="minorHAnsi"/>
        <w:b/>
        <w:szCs w:val="24"/>
        <w:lang w:val="en-US"/>
      </w:rPr>
      <w:t>3</w:t>
    </w:r>
  </w:p>
  <w:p w14:paraId="34CE0A41" w14:textId="77777777" w:rsidR="00A302CC" w:rsidRPr="00CD6628" w:rsidRDefault="00A302CC" w:rsidP="00A302CC">
    <w:pPr>
      <w:pStyle w:val="Header"/>
      <w:tabs>
        <w:tab w:val="clear" w:pos="4536"/>
        <w:tab w:val="clear" w:pos="9072"/>
        <w:tab w:val="left" w:pos="334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10DC"/>
    <w:multiLevelType w:val="hybridMultilevel"/>
    <w:tmpl w:val="EFD69014"/>
    <w:lvl w:ilvl="0" w:tplc="579A09A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2CC"/>
    <w:rsid w:val="00091D8F"/>
    <w:rsid w:val="000F003C"/>
    <w:rsid w:val="000F3C0E"/>
    <w:rsid w:val="000F5420"/>
    <w:rsid w:val="00201E3B"/>
    <w:rsid w:val="002830E8"/>
    <w:rsid w:val="002C1D85"/>
    <w:rsid w:val="003440BC"/>
    <w:rsid w:val="003C313D"/>
    <w:rsid w:val="003D7D8C"/>
    <w:rsid w:val="004E642A"/>
    <w:rsid w:val="005A29BB"/>
    <w:rsid w:val="005A46D6"/>
    <w:rsid w:val="005B6685"/>
    <w:rsid w:val="005D47B1"/>
    <w:rsid w:val="006A79E4"/>
    <w:rsid w:val="00737E60"/>
    <w:rsid w:val="008B4763"/>
    <w:rsid w:val="00A302CC"/>
    <w:rsid w:val="00B00C9D"/>
    <w:rsid w:val="00CD6628"/>
    <w:rsid w:val="00D54745"/>
    <w:rsid w:val="00DD6578"/>
    <w:rsid w:val="00E75783"/>
    <w:rsid w:val="00F2610A"/>
    <w:rsid w:val="00FA4268"/>
    <w:rsid w:val="22F9B081"/>
    <w:rsid w:val="5C9EE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93A11"/>
  <w15:docId w15:val="{0B213A66-5DF5-4A32-9B49-0ABA2480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CC"/>
    <w:rPr>
      <w:rFonts w:ascii="Arial" w:hAnsi="Arial"/>
      <w:sz w:val="24"/>
      <w:lang w:val="es-ES"/>
    </w:rPr>
  </w:style>
  <w:style w:type="paragraph" w:styleId="Heading1">
    <w:name w:val="heading 1"/>
    <w:basedOn w:val="Normal"/>
    <w:next w:val="Normal"/>
    <w:autoRedefine/>
    <w:qFormat/>
    <w:rsid w:val="004E642A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Headline10P">
    <w:name w:val="100 Headline_10P"/>
    <w:next w:val="Normal"/>
    <w:pPr>
      <w:shd w:val="solid" w:color="FFFFFF" w:fill="FFFFFF"/>
    </w:pPr>
    <w:rPr>
      <w:rFonts w:ascii="Helvetica 65 Medium" w:hAnsi="Helvetica 65 Medium"/>
    </w:rPr>
  </w:style>
  <w:style w:type="paragraph" w:customStyle="1" w:styleId="101Normal10P">
    <w:name w:val="101 Normal_10P"/>
    <w:pPr>
      <w:shd w:val="solid" w:color="FFFFFF" w:fill="FFFFFF"/>
      <w:jc w:val="both"/>
    </w:pPr>
    <w:rPr>
      <w:rFonts w:ascii="Helvetica 45 Light" w:hAnsi="Helvetica 45 Light"/>
    </w:rPr>
  </w:style>
  <w:style w:type="paragraph" w:customStyle="1" w:styleId="102NormalKursiv10P">
    <w:name w:val="102 Normal_Kursiv_10P"/>
    <w:pPr>
      <w:shd w:val="solid" w:color="FFFFFF" w:fill="FFFFFF"/>
      <w:jc w:val="both"/>
    </w:pPr>
    <w:rPr>
      <w:rFonts w:ascii="Helvetica 45 Light" w:hAnsi="Helvetica 45 Light"/>
      <w:i/>
    </w:rPr>
  </w:style>
  <w:style w:type="paragraph" w:customStyle="1" w:styleId="110Headline11P">
    <w:name w:val="110 Headline_11P"/>
    <w:next w:val="Normal"/>
    <w:pPr>
      <w:shd w:val="solid" w:color="FFFFFF" w:fill="FFFFFF"/>
    </w:pPr>
    <w:rPr>
      <w:rFonts w:ascii="Helvetica 65 Medium" w:hAnsi="Helvetica 65 Medium"/>
      <w:sz w:val="22"/>
    </w:rPr>
  </w:style>
  <w:style w:type="paragraph" w:customStyle="1" w:styleId="111Normal11P">
    <w:name w:val="111 Normal_11P"/>
    <w:pPr>
      <w:shd w:val="solid" w:color="FFFFFF" w:fill="FFFFFF"/>
      <w:jc w:val="both"/>
    </w:pPr>
    <w:rPr>
      <w:rFonts w:ascii="Helvetica 45 Light" w:hAnsi="Helvetica 45 Light"/>
      <w:sz w:val="22"/>
    </w:rPr>
  </w:style>
  <w:style w:type="paragraph" w:customStyle="1" w:styleId="112NormalKursiv11P">
    <w:name w:val="112 Normal_Kursiv_11P"/>
    <w:pPr>
      <w:shd w:val="solid" w:color="FFFFFF" w:fill="FFFFFF"/>
      <w:jc w:val="both"/>
    </w:pPr>
    <w:rPr>
      <w:rFonts w:ascii="Helvetica 45 Light" w:hAnsi="Helvetica 45 Light"/>
      <w:i/>
      <w:sz w:val="22"/>
    </w:rPr>
  </w:style>
  <w:style w:type="paragraph" w:customStyle="1" w:styleId="120Headline12P">
    <w:name w:val="120 Headline_12P"/>
    <w:next w:val="Normal"/>
    <w:pPr>
      <w:shd w:val="solid" w:color="FFFFFF" w:fill="FFFFFF"/>
    </w:pPr>
    <w:rPr>
      <w:rFonts w:ascii="Helvetica 65 Medium" w:hAnsi="Helvetica 65 Medium"/>
      <w:sz w:val="24"/>
    </w:rPr>
  </w:style>
  <w:style w:type="paragraph" w:customStyle="1" w:styleId="121Normal12P">
    <w:name w:val="121 Normal_12P"/>
    <w:pPr>
      <w:shd w:val="solid" w:color="FFFFFF" w:fill="FFFFFF"/>
      <w:jc w:val="both"/>
    </w:pPr>
    <w:rPr>
      <w:rFonts w:ascii="Helvetica 45 Light" w:hAnsi="Helvetica 45 Light"/>
      <w:sz w:val="24"/>
    </w:rPr>
  </w:style>
  <w:style w:type="paragraph" w:customStyle="1" w:styleId="122NormalKursiv12P">
    <w:name w:val="122 Normal_Kursiv_12P"/>
    <w:pPr>
      <w:shd w:val="solid" w:color="FFFFFF" w:fill="FFFFFF"/>
      <w:jc w:val="both"/>
    </w:pPr>
    <w:rPr>
      <w:rFonts w:ascii="Helvetica 45 Light" w:hAnsi="Helvetica 45 Light"/>
      <w:i/>
      <w:sz w:val="24"/>
    </w:rPr>
  </w:style>
  <w:style w:type="paragraph" w:customStyle="1" w:styleId="123NormalEinzug12P">
    <w:name w:val="123 Normal_Einzug_12P"/>
    <w:pPr>
      <w:shd w:val="solid" w:color="FFFFFF" w:fill="FFFFFF"/>
      <w:ind w:left="284" w:hanging="284"/>
      <w:jc w:val="both"/>
    </w:pPr>
    <w:rPr>
      <w:rFonts w:ascii="Helvetica 45 Light" w:hAnsi="Helvetica 45 Light"/>
      <w:sz w:val="24"/>
    </w:rPr>
  </w:style>
  <w:style w:type="character" w:customStyle="1" w:styleId="128Sonderzeichen">
    <w:name w:val="128 Sonderzeichen"/>
    <w:rPr>
      <w:rFonts w:ascii="ZapfDingbats" w:hAnsi="ZapfDingbats"/>
      <w:noProof w:val="0"/>
      <w:sz w:val="24"/>
      <w:lang w:val="de-DE"/>
    </w:rPr>
  </w:style>
  <w:style w:type="paragraph" w:styleId="BodyText">
    <w:name w:val="Body Text"/>
    <w:basedOn w:val="Normal"/>
    <w:rPr>
      <w:rFonts w:ascii="Helvetica 45 Light" w:hAnsi="Helvetica 45 Light"/>
      <w:sz w:val="42"/>
    </w:rPr>
  </w:style>
  <w:style w:type="paragraph" w:customStyle="1" w:styleId="173Verbandgross">
    <w:name w:val="173 Verband_gross"/>
    <w:basedOn w:val="BodyText"/>
    <w:pPr>
      <w:tabs>
        <w:tab w:val="left" w:pos="6917"/>
      </w:tabs>
      <w:spacing w:line="440" w:lineRule="exact"/>
      <w:ind w:right="-737"/>
    </w:pPr>
  </w:style>
  <w:style w:type="paragraph" w:customStyle="1" w:styleId="175Verbandklein">
    <w:name w:val="175 Verband_klein"/>
    <w:pPr>
      <w:tabs>
        <w:tab w:val="left" w:pos="6917"/>
      </w:tabs>
      <w:spacing w:line="260" w:lineRule="exact"/>
      <w:ind w:right="-737"/>
    </w:pPr>
    <w:rPr>
      <w:rFonts w:ascii="Helvetica 45 Light" w:hAnsi="Helvetica 45 Light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A3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02CC"/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D766A050E1B46BF27103B41FA0F42" ma:contentTypeVersion="7" ma:contentTypeDescription="Ein neues Dokument erstellen." ma:contentTypeScope="" ma:versionID="c9cafbb3b5971973007d55a8c030fefc">
  <xsd:schema xmlns:xsd="http://www.w3.org/2001/XMLSchema" xmlns:xs="http://www.w3.org/2001/XMLSchema" xmlns:p="http://schemas.microsoft.com/office/2006/metadata/properties" xmlns:ns2="63009cad-dd15-4494-b3e9-82daaea5ae6b" targetNamespace="http://schemas.microsoft.com/office/2006/metadata/properties" ma:root="true" ma:fieldsID="8b886f71db4f500b8cca09b0b06d40fb" ns2:_="">
    <xsd:import namespace="63009cad-dd15-4494-b3e9-82daaea5ae6b"/>
    <xsd:element name="properties">
      <xsd:complexType>
        <xsd:sequence>
          <xsd:element name="documentManagement">
            <xsd:complexType>
              <xsd:all>
                <xsd:element ref="ns2:Sprache" minOccurs="0"/>
                <xsd:element ref="ns2:Them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Do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09cad-dd15-4494-b3e9-82daaea5ae6b" elementFormDefault="qualified">
    <xsd:import namespace="http://schemas.microsoft.com/office/2006/documentManagement/types"/>
    <xsd:import namespace="http://schemas.microsoft.com/office/infopath/2007/PartnerControls"/>
    <xsd:element name="Sprache" ma:index="8" nillable="true" ma:displayName="Sprache" ma:format="Dropdown" ma:internalName="Sprache">
      <xsd:simpleType>
        <xsd:restriction base="dms:Choice">
          <xsd:enumeration value="Englisch"/>
          <xsd:enumeration value="Deutsch"/>
          <xsd:enumeration value="Französisch"/>
          <xsd:enumeration value="Spanisch"/>
          <xsd:enumeration value="Portugiesisch"/>
          <xsd:enumeration value="Russisch"/>
        </xsd:restriction>
      </xsd:simpleType>
    </xsd:element>
    <xsd:element name="Thema" ma:index="9" nillable="true" ma:displayName="Thema" ma:format="Dropdown" ma:internalName="Thema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s" ma:index="14" nillable="true" ma:displayName="eDocs" ma:format="Dropdown" ma:internalName="eDoc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63009cad-dd15-4494-b3e9-82daaea5ae6b">Englisch</Sprache>
    <Thema xmlns="63009cad-dd15-4494-b3e9-82daaea5ae6b">Toolbox Evaluation 2019</Thema>
    <eDocs xmlns="63009cad-dd15-4494-b3e9-82daaea5ae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68D8-2E1D-4EE7-89AD-F3639DB7C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437F6-6BD4-4679-99DF-33755F12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09cad-dd15-4494-b3e9-82daaea5a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A4884-197B-439F-A122-B9C075178297}">
  <ds:schemaRefs>
    <ds:schemaRef ds:uri="http://schemas.microsoft.com/office/2006/metadata/properties"/>
    <ds:schemaRef ds:uri="http://schemas.microsoft.com/office/infopath/2007/PartnerControls"/>
    <ds:schemaRef ds:uri="63009cad-dd15-4494-b3e9-82daaea5ae6b"/>
  </ds:schemaRefs>
</ds:datastoreItem>
</file>

<file path=customXml/itemProps4.xml><?xml version="1.0" encoding="utf-8"?>
<ds:datastoreItem xmlns:ds="http://schemas.openxmlformats.org/officeDocument/2006/customXml" ds:itemID="{0C19F311-0137-4303-BE94-0113CD1E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Deutscher Caritasverband e.V.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Caritas international</dc:title>
  <dc:subject>Normal.dot</dc:subject>
  <dc:creator>Praktikant QMC</dc:creator>
  <cp:lastModifiedBy>Siranush MInasyan</cp:lastModifiedBy>
  <cp:revision>6</cp:revision>
  <dcterms:created xsi:type="dcterms:W3CDTF">2019-02-21T12:16:00Z</dcterms:created>
  <dcterms:modified xsi:type="dcterms:W3CDTF">2022-01-10T11:51:00Z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0x010100A8CD766A050E1B46BF27103B41FA0F42</vt:lpwstr>
  </property>
  <property fmtid="{D5CDD505-2E9C-101B-9397-08002B2CF9AE}" pid="3" name="_dlc_DocIdItemGuid">
    <vt:lpwstr>d7cc1f7c-6bda-45cf-b315-c13bdaf88765</vt:lpwstr>
  </property>
  <property fmtid="{D5CDD505-2E9C-101B-9397-08002B2CF9AE}" pid="4" name="Seiten">
    <vt:lpwstr>202;#1.10 Evaluierung und Wirkungsbetrachtung|864f5faa-53de-4857-b0a0-d36eb1a2c19f</vt:lpwstr>
  </property>
  <property fmtid="{D5CDD505-2E9C-101B-9397-08002B2CF9AE}" pid="5" name="Bereich">
    <vt:lpwstr/>
  </property>
</Properties>
</file>